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center"/>
        <w:outlineLvl w:val="0"/>
        <w:rPr>
          <w:rFonts w:hint="eastAsia" w:ascii="方正小标宋简体" w:hAnsi="Calibri" w:eastAsia="方正小标宋简体"/>
          <w:color w:val="000000"/>
          <w:sz w:val="44"/>
          <w:szCs w:val="44"/>
          <w:highlight w:val="none"/>
          <w:lang w:eastAsia="zh-CN"/>
        </w:rPr>
      </w:pPr>
      <w:r>
        <w:rPr>
          <w:rFonts w:hint="eastAsia" w:ascii="方正小标宋简体" w:hAnsi="Calibri" w:eastAsia="方正小标宋简体"/>
          <w:color w:val="000000"/>
          <w:sz w:val="44"/>
          <w:szCs w:val="44"/>
          <w:highlight w:val="none"/>
        </w:rPr>
        <w:t>广东省</w:t>
      </w:r>
      <w:r>
        <w:rPr>
          <w:rFonts w:hint="eastAsia" w:ascii="方正小标宋简体" w:hAnsi="Calibri" w:eastAsia="方正小标宋简体"/>
          <w:color w:val="000000"/>
          <w:sz w:val="44"/>
          <w:szCs w:val="44"/>
          <w:highlight w:val="none"/>
          <w:lang w:eastAsia="zh-CN"/>
        </w:rPr>
        <w:t>惠州监狱</w:t>
      </w:r>
      <w:r>
        <w:rPr>
          <w:rFonts w:hint="eastAsia" w:ascii="方正小标宋简体" w:hAnsi="Calibri" w:eastAsia="方正小标宋简体"/>
          <w:color w:val="000000"/>
          <w:sz w:val="44"/>
          <w:szCs w:val="44"/>
          <w:highlight w:val="none"/>
        </w:rPr>
        <w:t>采购代理机构</w:t>
      </w:r>
      <w:r>
        <w:rPr>
          <w:rFonts w:hint="eastAsia" w:ascii="方正小标宋简体" w:hAnsi="Calibri" w:eastAsia="方正小标宋简体"/>
          <w:color w:val="000000"/>
          <w:sz w:val="44"/>
          <w:szCs w:val="44"/>
          <w:highlight w:val="none"/>
          <w:lang w:eastAsia="zh-CN"/>
        </w:rPr>
        <w:t>考核</w:t>
      </w:r>
      <w:r>
        <w:rPr>
          <w:rFonts w:hint="eastAsia" w:ascii="方正小标宋简体" w:hAnsi="Calibri" w:eastAsia="方正小标宋简体"/>
          <w:color w:val="000000"/>
          <w:sz w:val="44"/>
          <w:szCs w:val="44"/>
          <w:highlight w:val="none"/>
        </w:rPr>
        <w:t>管理</w:t>
      </w:r>
      <w:r>
        <w:rPr>
          <w:rFonts w:hint="eastAsia" w:ascii="方正小标宋简体" w:hAnsi="Calibri" w:eastAsia="方正小标宋简体"/>
          <w:color w:val="000000"/>
          <w:sz w:val="44"/>
          <w:szCs w:val="44"/>
          <w:highlight w:val="none"/>
          <w:lang w:eastAsia="zh-CN"/>
        </w:rPr>
        <w:t>办法</w:t>
      </w:r>
    </w:p>
    <w:p>
      <w:pPr>
        <w:pageBreakBefore w:val="0"/>
        <w:widowControl w:val="0"/>
        <w:kinsoku/>
        <w:wordWrap/>
        <w:overflowPunct/>
        <w:topLinePunct w:val="0"/>
        <w:autoSpaceDE/>
        <w:autoSpaceDN/>
        <w:bidi w:val="0"/>
        <w:adjustRightInd/>
        <w:snapToGrid/>
        <w:spacing w:before="0" w:after="0" w:line="560" w:lineRule="exact"/>
        <w:ind w:firstLine="0" w:firstLineChars="0"/>
        <w:jc w:val="center"/>
        <w:textAlignment w:val="auto"/>
        <w:outlineLvl w:val="9"/>
        <w:rPr>
          <w:rFonts w:hint="eastAsia" w:ascii="黑体" w:hAnsi="黑体" w:eastAsia="黑体" w:cs="黑体"/>
          <w:bCs/>
          <w:sz w:val="32"/>
          <w:szCs w:val="32"/>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第一章  总则</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仿宋_GB2312"/>
          <w:sz w:val="32"/>
          <w:szCs w:val="32"/>
          <w:highlight w:val="none"/>
        </w:rPr>
      </w:pPr>
      <w:r>
        <w:rPr>
          <w:rFonts w:hint="eastAsia" w:ascii="宋体" w:hAnsi="宋体" w:eastAsia="仿宋_GB2312"/>
          <w:b/>
          <w:sz w:val="32"/>
          <w:szCs w:val="32"/>
          <w:highlight w:val="none"/>
        </w:rPr>
        <w:t>第一</w:t>
      </w:r>
      <w:r>
        <w:rPr>
          <w:rFonts w:hint="eastAsia" w:ascii="宋体" w:hAnsi="宋体" w:eastAsia="仿宋_GB2312"/>
          <w:b/>
          <w:sz w:val="32"/>
          <w:szCs w:val="32"/>
          <w:highlight w:val="none"/>
          <w:lang w:eastAsia="zh-CN"/>
        </w:rPr>
        <w:t xml:space="preserve">条  </w:t>
      </w:r>
      <w:r>
        <w:rPr>
          <w:rFonts w:hint="eastAsia" w:eastAsia="仿宋_GB2312"/>
          <w:sz w:val="32"/>
          <w:szCs w:val="32"/>
          <w:highlight w:val="none"/>
        </w:rPr>
        <w:t>为规范监狱采购委托代理行为，提高采购代理机构的工作效率，加强采购代理机构考核管理，维护采购人合法权益，依据《中华人民共和国政府采购法》《中华人民共和国招标投标法》《政府采购代理机构管理暂行办法》和省属监狱系统采购管理</w:t>
      </w:r>
      <w:r>
        <w:rPr>
          <w:rFonts w:eastAsia="仿宋_GB2312"/>
          <w:sz w:val="32"/>
          <w:szCs w:val="32"/>
          <w:highlight w:val="none"/>
        </w:rPr>
        <w:t>有关</w:t>
      </w:r>
      <w:r>
        <w:rPr>
          <w:rFonts w:hint="eastAsia" w:eastAsia="仿宋_GB2312"/>
          <w:sz w:val="32"/>
          <w:szCs w:val="32"/>
          <w:highlight w:val="none"/>
        </w:rPr>
        <w:t>规定，</w:t>
      </w:r>
      <w:r>
        <w:rPr>
          <w:rFonts w:eastAsia="仿宋_GB2312"/>
          <w:sz w:val="32"/>
          <w:szCs w:val="32"/>
          <w:highlight w:val="none"/>
        </w:rPr>
        <w:t>结合工作实际，制定本</w:t>
      </w:r>
      <w:r>
        <w:rPr>
          <w:rFonts w:hint="eastAsia" w:eastAsia="仿宋_GB2312"/>
          <w:sz w:val="32"/>
          <w:szCs w:val="32"/>
          <w:highlight w:val="none"/>
          <w:lang w:eastAsia="zh-CN"/>
        </w:rPr>
        <w:t>办法</w:t>
      </w:r>
      <w:r>
        <w:rPr>
          <w:rFonts w:eastAsia="仿宋_GB2312"/>
          <w:sz w:val="32"/>
          <w:szCs w:val="32"/>
          <w:highlight w:val="none"/>
        </w:rPr>
        <w:t>。</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仿宋_GB2312"/>
          <w:sz w:val="32"/>
          <w:szCs w:val="32"/>
          <w:highlight w:val="none"/>
          <w:lang w:eastAsia="zh-CN"/>
        </w:rPr>
      </w:pPr>
      <w:r>
        <w:rPr>
          <w:rFonts w:hint="eastAsia" w:ascii="宋体" w:hAnsi="宋体" w:eastAsia="仿宋_GB2312"/>
          <w:b/>
          <w:sz w:val="32"/>
          <w:szCs w:val="32"/>
          <w:highlight w:val="none"/>
        </w:rPr>
        <w:t>第二</w:t>
      </w:r>
      <w:r>
        <w:rPr>
          <w:rFonts w:hint="eastAsia" w:ascii="宋体" w:hAnsi="宋体" w:eastAsia="仿宋_GB2312"/>
          <w:b/>
          <w:sz w:val="32"/>
          <w:szCs w:val="32"/>
          <w:highlight w:val="none"/>
          <w:lang w:eastAsia="zh-CN"/>
        </w:rPr>
        <w:t xml:space="preserve">条  </w:t>
      </w:r>
      <w:r>
        <w:rPr>
          <w:rFonts w:hint="eastAsia" w:eastAsia="仿宋_GB2312"/>
          <w:sz w:val="32"/>
          <w:szCs w:val="32"/>
          <w:highlight w:val="none"/>
          <w:lang w:eastAsia="zh-CN"/>
        </w:rPr>
        <w:t>本办法适用于</w:t>
      </w:r>
      <w:r>
        <w:rPr>
          <w:rFonts w:hint="eastAsia" w:eastAsia="仿宋_GB2312"/>
          <w:color w:val="000000"/>
          <w:sz w:val="32"/>
          <w:szCs w:val="32"/>
          <w:highlight w:val="none"/>
        </w:rPr>
        <w:t>广东省</w:t>
      </w:r>
      <w:r>
        <w:rPr>
          <w:rFonts w:hint="eastAsia" w:eastAsia="仿宋_GB2312"/>
          <w:color w:val="000000"/>
          <w:sz w:val="32"/>
          <w:szCs w:val="32"/>
          <w:highlight w:val="none"/>
          <w:lang w:eastAsia="zh-CN"/>
        </w:rPr>
        <w:t>惠州</w:t>
      </w:r>
      <w:r>
        <w:rPr>
          <w:rFonts w:hint="eastAsia" w:eastAsia="仿宋_GB2312"/>
          <w:color w:val="000000"/>
          <w:sz w:val="32"/>
          <w:szCs w:val="32"/>
          <w:highlight w:val="none"/>
        </w:rPr>
        <w:t>监狱（以下简称监狱）</w:t>
      </w:r>
      <w:r>
        <w:rPr>
          <w:rFonts w:hint="eastAsia" w:eastAsia="仿宋_GB2312"/>
          <w:sz w:val="32"/>
          <w:szCs w:val="32"/>
          <w:highlight w:val="none"/>
          <w:lang w:eastAsia="zh-CN"/>
        </w:rPr>
        <w:t>采购业务委托代理活动。</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本</w:t>
      </w:r>
      <w:r>
        <w:rPr>
          <w:rFonts w:hint="eastAsia" w:eastAsia="仿宋_GB2312"/>
          <w:sz w:val="32"/>
          <w:szCs w:val="32"/>
          <w:highlight w:val="none"/>
          <w:lang w:eastAsia="zh-CN"/>
        </w:rPr>
        <w:t>办法所称的采购代理机构（以下简称代理机构）是指集中采购机构以外、受采购人委托从事采购代理业务的社会中介机构。</w:t>
      </w:r>
    </w:p>
    <w:p>
      <w:pPr>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eastAsia="仿宋_GB2312"/>
          <w:sz w:val="32"/>
          <w:szCs w:val="32"/>
          <w:highlight w:val="none"/>
        </w:rPr>
      </w:pPr>
      <w:r>
        <w:rPr>
          <w:rFonts w:hint="eastAsia" w:eastAsia="仿宋_GB2312"/>
          <w:b/>
          <w:bCs/>
          <w:sz w:val="32"/>
          <w:szCs w:val="32"/>
          <w:highlight w:val="none"/>
          <w:lang w:eastAsia="zh-CN"/>
        </w:rPr>
        <w:t xml:space="preserve">第三条  </w:t>
      </w:r>
      <w:r>
        <w:rPr>
          <w:rFonts w:hint="eastAsia" w:eastAsia="仿宋_GB2312"/>
          <w:sz w:val="32"/>
          <w:szCs w:val="32"/>
          <w:highlight w:val="none"/>
        </w:rPr>
        <w:t>代理机构的</w:t>
      </w:r>
      <w:r>
        <w:rPr>
          <w:rFonts w:hint="eastAsia" w:eastAsia="仿宋_GB2312"/>
          <w:sz w:val="32"/>
          <w:szCs w:val="32"/>
          <w:highlight w:val="none"/>
          <w:lang w:val="en-US" w:eastAsia="zh-CN"/>
        </w:rPr>
        <w:t>管理</w:t>
      </w:r>
      <w:r>
        <w:rPr>
          <w:rFonts w:hint="eastAsia" w:eastAsia="仿宋_GB2312"/>
          <w:sz w:val="32"/>
          <w:szCs w:val="32"/>
          <w:highlight w:val="none"/>
        </w:rPr>
        <w:t>应遵循依法依规、客观公正、廉洁奉公的原则。</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第二章  选取代理机构</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仿宋_GB2312"/>
          <w:sz w:val="32"/>
          <w:szCs w:val="32"/>
          <w:highlight w:val="none"/>
        </w:rPr>
      </w:pPr>
      <w:r>
        <w:rPr>
          <w:rFonts w:hint="eastAsia" w:ascii="宋体" w:hAnsi="宋体" w:eastAsia="仿宋_GB2312"/>
          <w:b/>
          <w:sz w:val="32"/>
          <w:szCs w:val="32"/>
          <w:highlight w:val="none"/>
        </w:rPr>
        <w:t>第四</w:t>
      </w:r>
      <w:r>
        <w:rPr>
          <w:rFonts w:hint="eastAsia" w:ascii="宋体" w:hAnsi="宋体" w:eastAsia="仿宋_GB2312"/>
          <w:b/>
          <w:sz w:val="32"/>
          <w:szCs w:val="32"/>
          <w:highlight w:val="none"/>
          <w:lang w:eastAsia="zh-CN"/>
        </w:rPr>
        <w:t xml:space="preserve">条  </w:t>
      </w:r>
      <w:r>
        <w:rPr>
          <w:rFonts w:hint="eastAsia" w:eastAsia="仿宋_GB2312"/>
          <w:sz w:val="32"/>
          <w:szCs w:val="32"/>
          <w:highlight w:val="none"/>
        </w:rPr>
        <w:t>监狱</w:t>
      </w:r>
      <w:r>
        <w:rPr>
          <w:rFonts w:hint="eastAsia" w:eastAsia="仿宋_GB2312"/>
          <w:sz w:val="32"/>
          <w:szCs w:val="32"/>
          <w:highlight w:val="none"/>
          <w:lang w:eastAsia="zh-CN"/>
        </w:rPr>
        <w:t>选取</w:t>
      </w:r>
      <w:r>
        <w:rPr>
          <w:rFonts w:hint="eastAsia" w:eastAsia="仿宋_GB2312"/>
          <w:sz w:val="32"/>
          <w:szCs w:val="32"/>
          <w:highlight w:val="none"/>
        </w:rPr>
        <w:t>的代理机构应当具备以下条件：</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（一）具有独立承担民事责任的能力；</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（二）建立完善的采购内部监督管理制度；</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（三）拥</w:t>
      </w:r>
      <w:r>
        <w:rPr>
          <w:rFonts w:hint="eastAsia" w:ascii="仿宋_GB2312" w:eastAsia="仿宋_GB2312"/>
          <w:sz w:val="32"/>
          <w:szCs w:val="32"/>
          <w:highlight w:val="none"/>
        </w:rPr>
        <w:t>有不少</w:t>
      </w:r>
      <w:r>
        <w:rPr>
          <w:rFonts w:hint="eastAsia" w:ascii="Times New Roman" w:hAnsi="Times New Roman" w:eastAsia="仿宋_GB2312" w:cs="Times New Roman"/>
          <w:bCs/>
          <w:sz w:val="32"/>
          <w:szCs w:val="32"/>
          <w:highlight w:val="none"/>
        </w:rPr>
        <w:t>于5名熟</w:t>
      </w:r>
      <w:r>
        <w:rPr>
          <w:rFonts w:hint="eastAsia" w:ascii="仿宋_GB2312" w:eastAsia="仿宋_GB2312"/>
          <w:sz w:val="32"/>
          <w:szCs w:val="32"/>
          <w:highlight w:val="none"/>
        </w:rPr>
        <w:t>悉采购法律法规</w:t>
      </w:r>
      <w:r>
        <w:rPr>
          <w:rFonts w:hint="eastAsia" w:eastAsia="仿宋_GB2312"/>
          <w:sz w:val="32"/>
          <w:szCs w:val="32"/>
          <w:highlight w:val="none"/>
        </w:rPr>
        <w:t>、具备编制采购文件和组织采购活动等相应能力的专职从业人员；</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（四）具有代理采购业务必须的评审场地、电脑设备、录音录像监控设备和网络设施等，具备开展电子化招标的条件。</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eastAsia="仿宋_GB2312"/>
          <w:sz w:val="32"/>
          <w:szCs w:val="32"/>
          <w:highlight w:val="none"/>
        </w:rPr>
      </w:pPr>
      <w:r>
        <w:rPr>
          <w:rFonts w:hint="eastAsia" w:ascii="宋体" w:hAnsi="宋体" w:eastAsia="仿宋_GB2312"/>
          <w:b/>
          <w:sz w:val="32"/>
          <w:szCs w:val="32"/>
          <w:highlight w:val="none"/>
        </w:rPr>
        <w:t>第五</w:t>
      </w:r>
      <w:r>
        <w:rPr>
          <w:rFonts w:hint="eastAsia" w:ascii="宋体" w:hAnsi="宋体" w:eastAsia="仿宋_GB2312"/>
          <w:b/>
          <w:sz w:val="32"/>
          <w:szCs w:val="32"/>
          <w:highlight w:val="none"/>
          <w:lang w:eastAsia="zh-CN"/>
        </w:rPr>
        <w:t xml:space="preserve">条  </w:t>
      </w:r>
      <w:r>
        <w:rPr>
          <w:rFonts w:hint="eastAsia" w:eastAsia="仿宋_GB2312"/>
          <w:sz w:val="32"/>
          <w:szCs w:val="32"/>
          <w:highlight w:val="none"/>
        </w:rPr>
        <w:t>监狱应根据项目特点、代理机构专业领域和综合信用评价结果等情况，择优选定代理机构。也可根据工作需要，由采购管理部门组织设立代理机构名录（名录使用期不宜超过2年），</w:t>
      </w:r>
      <w:r>
        <w:rPr>
          <w:rFonts w:hint="eastAsia" w:eastAsia="仿宋_GB2312"/>
          <w:sz w:val="32"/>
          <w:szCs w:val="32"/>
          <w:highlight w:val="none"/>
          <w:lang w:eastAsia="zh-CN"/>
        </w:rPr>
        <w:t>具体项目</w:t>
      </w:r>
      <w:r>
        <w:rPr>
          <w:rFonts w:hint="eastAsia" w:eastAsia="仿宋_GB2312"/>
          <w:sz w:val="32"/>
          <w:szCs w:val="32"/>
          <w:highlight w:val="none"/>
        </w:rPr>
        <w:t>通过集体评议、轮选或摇珠等方式选定代理机构。</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仿宋_GB2312"/>
          <w:sz w:val="32"/>
          <w:szCs w:val="32"/>
          <w:highlight w:val="none"/>
        </w:rPr>
      </w:pPr>
      <w:r>
        <w:rPr>
          <w:rFonts w:hint="eastAsia" w:ascii="宋体" w:hAnsi="宋体" w:eastAsia="仿宋_GB2312"/>
          <w:b/>
          <w:sz w:val="32"/>
          <w:szCs w:val="32"/>
          <w:highlight w:val="none"/>
        </w:rPr>
        <w:t>第六</w:t>
      </w:r>
      <w:r>
        <w:rPr>
          <w:rFonts w:hint="eastAsia" w:ascii="宋体" w:hAnsi="宋体" w:eastAsia="仿宋_GB2312"/>
          <w:b/>
          <w:sz w:val="32"/>
          <w:szCs w:val="32"/>
          <w:highlight w:val="none"/>
          <w:lang w:eastAsia="zh-CN"/>
        </w:rPr>
        <w:t xml:space="preserve">条  </w:t>
      </w:r>
      <w:r>
        <w:rPr>
          <w:rFonts w:eastAsia="仿宋_GB2312"/>
          <w:sz w:val="32"/>
          <w:szCs w:val="32"/>
          <w:highlight w:val="none"/>
        </w:rPr>
        <w:t xml:space="preserve"> </w:t>
      </w:r>
      <w:r>
        <w:rPr>
          <w:rFonts w:hint="eastAsia" w:eastAsia="仿宋_GB2312"/>
          <w:sz w:val="32"/>
          <w:szCs w:val="32"/>
          <w:highlight w:val="none"/>
        </w:rPr>
        <w:t>建立代理机构名录程序如下：</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highlight w:val="none"/>
        </w:rPr>
      </w:pPr>
      <w:r>
        <w:rPr>
          <w:rFonts w:hint="eastAsia" w:eastAsia="仿宋_GB2312"/>
          <w:sz w:val="32"/>
          <w:szCs w:val="32"/>
          <w:highlight w:val="none"/>
        </w:rPr>
        <w:t>（一）</w:t>
      </w:r>
      <w:r>
        <w:rPr>
          <w:rFonts w:hint="eastAsia" w:eastAsia="仿宋_GB2312"/>
          <w:sz w:val="32"/>
          <w:szCs w:val="32"/>
          <w:highlight w:val="none"/>
          <w:lang w:eastAsia="zh-CN"/>
        </w:rPr>
        <w:t>通过门户网站</w:t>
      </w:r>
      <w:r>
        <w:rPr>
          <w:rFonts w:hint="eastAsia" w:eastAsia="仿宋_GB2312"/>
          <w:sz w:val="32"/>
          <w:szCs w:val="32"/>
          <w:highlight w:val="none"/>
        </w:rPr>
        <w:t>发布公告及报名条件，接受代理机构公开报名。</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（二）采取综合评分法等</w:t>
      </w:r>
      <w:r>
        <w:rPr>
          <w:rFonts w:hint="eastAsia" w:eastAsia="仿宋_GB2312"/>
          <w:sz w:val="32"/>
          <w:szCs w:val="32"/>
          <w:highlight w:val="none"/>
          <w:lang w:eastAsia="zh-CN"/>
        </w:rPr>
        <w:t>方法</w:t>
      </w:r>
      <w:r>
        <w:rPr>
          <w:rFonts w:hint="eastAsia" w:eastAsia="仿宋_GB2312"/>
          <w:sz w:val="32"/>
          <w:szCs w:val="32"/>
          <w:highlight w:val="none"/>
        </w:rPr>
        <w:t>对代理机构进行评分，必要时可进行实地考察，着重考评综合实力、业绩成果</w:t>
      </w:r>
      <w:r>
        <w:rPr>
          <w:rFonts w:hint="eastAsia" w:eastAsia="仿宋_GB2312"/>
          <w:sz w:val="32"/>
          <w:szCs w:val="32"/>
          <w:highlight w:val="none"/>
          <w:lang w:eastAsia="zh-CN"/>
        </w:rPr>
        <w:t>、</w:t>
      </w:r>
      <w:r>
        <w:rPr>
          <w:rFonts w:hint="eastAsia" w:eastAsia="仿宋_GB2312"/>
          <w:sz w:val="32"/>
          <w:szCs w:val="32"/>
          <w:highlight w:val="none"/>
        </w:rPr>
        <w:t>投入技术人员</w:t>
      </w:r>
      <w:r>
        <w:rPr>
          <w:rFonts w:hint="eastAsia" w:eastAsia="仿宋_GB2312"/>
          <w:sz w:val="32"/>
          <w:szCs w:val="32"/>
          <w:highlight w:val="none"/>
          <w:lang w:eastAsia="zh-CN"/>
        </w:rPr>
        <w:t>及代理服务费折扣率</w:t>
      </w:r>
      <w:r>
        <w:rPr>
          <w:rFonts w:hint="eastAsia" w:eastAsia="仿宋_GB2312"/>
          <w:sz w:val="32"/>
          <w:szCs w:val="32"/>
          <w:highlight w:val="none"/>
        </w:rPr>
        <w:t>等内容。</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（三）考评结果形成书面报告，</w:t>
      </w:r>
      <w:r>
        <w:rPr>
          <w:rFonts w:hint="eastAsia" w:ascii="Times New Roman" w:hAnsi="Times New Roman" w:eastAsia="仿宋_GB2312" w:cs="Times New Roman"/>
          <w:bCs/>
          <w:sz w:val="32"/>
          <w:szCs w:val="32"/>
          <w:highlight w:val="none"/>
        </w:rPr>
        <w:t>提请党委会或办公会讨论，确定不少于10家</w:t>
      </w:r>
      <w:r>
        <w:rPr>
          <w:rFonts w:hint="eastAsia" w:ascii="仿宋_GB2312" w:eastAsia="仿宋_GB2312"/>
          <w:sz w:val="32"/>
          <w:szCs w:val="32"/>
          <w:highlight w:val="none"/>
        </w:rPr>
        <w:t>代</w:t>
      </w:r>
      <w:r>
        <w:rPr>
          <w:rFonts w:hint="eastAsia" w:eastAsia="仿宋_GB2312"/>
          <w:sz w:val="32"/>
          <w:szCs w:val="32"/>
          <w:highlight w:val="none"/>
        </w:rPr>
        <w:t>理机构组成代理机构名录，并保留3家</w:t>
      </w:r>
      <w:r>
        <w:rPr>
          <w:rFonts w:hint="eastAsia" w:eastAsia="仿宋_GB2312"/>
          <w:sz w:val="32"/>
          <w:szCs w:val="32"/>
          <w:highlight w:val="none"/>
          <w:lang w:eastAsia="zh-CN"/>
        </w:rPr>
        <w:t>作为</w:t>
      </w:r>
      <w:r>
        <w:rPr>
          <w:rFonts w:hint="eastAsia" w:eastAsia="仿宋_GB2312"/>
          <w:sz w:val="32"/>
          <w:szCs w:val="32"/>
          <w:highlight w:val="none"/>
        </w:rPr>
        <w:t>备选名单。</w:t>
      </w:r>
    </w:p>
    <w:p>
      <w:pPr>
        <w:pStyle w:val="3"/>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u w:val="none"/>
          <w:lang w:eastAsia="zh-CN"/>
        </w:rPr>
      </w:pPr>
      <w:r>
        <w:rPr>
          <w:rFonts w:hint="eastAsia" w:eastAsia="仿宋_GB2312"/>
          <w:sz w:val="32"/>
          <w:szCs w:val="32"/>
          <w:highlight w:val="none"/>
          <w:u w:val="none"/>
          <w:lang w:eastAsia="zh-CN"/>
        </w:rPr>
        <w:t>（四）</w:t>
      </w:r>
      <w:r>
        <w:rPr>
          <w:rFonts w:hint="eastAsia" w:eastAsia="仿宋_GB2312"/>
          <w:sz w:val="32"/>
          <w:szCs w:val="32"/>
          <w:highlight w:val="none"/>
          <w:u w:val="none"/>
        </w:rPr>
        <w:t>确</w:t>
      </w:r>
      <w:r>
        <w:rPr>
          <w:rFonts w:hint="eastAsia" w:eastAsia="仿宋_GB2312"/>
          <w:sz w:val="32"/>
          <w:szCs w:val="32"/>
          <w:highlight w:val="none"/>
          <w:u w:val="none"/>
          <w:lang w:eastAsia="zh-CN"/>
        </w:rPr>
        <w:t>定</w:t>
      </w:r>
      <w:r>
        <w:rPr>
          <w:rFonts w:hint="eastAsia" w:eastAsia="仿宋_GB2312"/>
          <w:sz w:val="32"/>
          <w:szCs w:val="32"/>
          <w:highlight w:val="none"/>
          <w:u w:val="none"/>
        </w:rPr>
        <w:t>代理机构名录后</w:t>
      </w:r>
      <w:r>
        <w:rPr>
          <w:rFonts w:hint="eastAsia" w:eastAsia="仿宋_GB2312"/>
          <w:sz w:val="32"/>
          <w:szCs w:val="32"/>
          <w:highlight w:val="none"/>
          <w:u w:val="none"/>
          <w:lang w:eastAsia="zh-CN"/>
        </w:rPr>
        <w:t>通过门户网站发布结果公告。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cs="黑体"/>
          <w:bCs/>
          <w:sz w:val="32"/>
          <w:szCs w:val="32"/>
          <w:highlight w:val="none"/>
          <w:u w:val="none"/>
          <w:lang w:eastAsia="zh-CN"/>
        </w:rPr>
      </w:pPr>
      <w:r>
        <w:rPr>
          <w:rFonts w:hint="eastAsia" w:ascii="黑体" w:hAnsi="黑体" w:eastAsia="黑体" w:cs="黑体"/>
          <w:bCs/>
          <w:sz w:val="32"/>
          <w:szCs w:val="32"/>
          <w:highlight w:val="none"/>
          <w:u w:val="none"/>
          <w:lang w:eastAsia="zh-CN"/>
        </w:rPr>
        <w:t>第三章  委托代理机构</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eastAsia="仿宋_GB2312"/>
          <w:sz w:val="32"/>
          <w:szCs w:val="32"/>
          <w:highlight w:val="none"/>
        </w:rPr>
      </w:pPr>
      <w:r>
        <w:rPr>
          <w:rFonts w:hint="eastAsia" w:ascii="宋体" w:hAnsi="宋体" w:eastAsia="仿宋_GB2312"/>
          <w:b/>
          <w:sz w:val="32"/>
          <w:szCs w:val="32"/>
          <w:highlight w:val="none"/>
        </w:rPr>
        <w:t>第</w:t>
      </w:r>
      <w:r>
        <w:rPr>
          <w:rFonts w:hint="eastAsia" w:ascii="宋体" w:hAnsi="宋体" w:eastAsia="仿宋_GB2312"/>
          <w:b/>
          <w:sz w:val="32"/>
          <w:szCs w:val="32"/>
          <w:highlight w:val="none"/>
          <w:lang w:eastAsia="zh-CN"/>
        </w:rPr>
        <w:t xml:space="preserve">七条  </w:t>
      </w:r>
      <w:r>
        <w:rPr>
          <w:rFonts w:hint="eastAsia" w:eastAsia="仿宋_GB2312"/>
          <w:sz w:val="32"/>
          <w:szCs w:val="32"/>
          <w:highlight w:val="none"/>
        </w:rPr>
        <w:t>代理机构接受委托时应签订委托代理协议、</w:t>
      </w:r>
      <w:r>
        <w:rPr>
          <w:rFonts w:hint="eastAsia" w:eastAsia="仿宋_GB2312"/>
          <w:sz w:val="32"/>
          <w:szCs w:val="32"/>
          <w:highlight w:val="none"/>
          <w:lang w:eastAsia="zh-CN"/>
        </w:rPr>
        <w:t>廉洁自律</w:t>
      </w:r>
      <w:r>
        <w:rPr>
          <w:rFonts w:hint="eastAsia" w:eastAsia="仿宋_GB2312"/>
          <w:sz w:val="32"/>
          <w:szCs w:val="32"/>
          <w:highlight w:val="none"/>
        </w:rPr>
        <w:t>承诺书和保密协议。委托代理协议应明确采购代理范围、权限、期限、档案</w:t>
      </w:r>
      <w:r>
        <w:rPr>
          <w:rFonts w:hint="eastAsia" w:eastAsia="仿宋_GB2312"/>
          <w:sz w:val="32"/>
          <w:szCs w:val="32"/>
          <w:highlight w:val="none"/>
          <w:lang w:eastAsia="zh-CN"/>
        </w:rPr>
        <w:t>整理</w:t>
      </w:r>
      <w:r>
        <w:rPr>
          <w:rFonts w:hint="eastAsia" w:eastAsia="仿宋_GB2312"/>
          <w:sz w:val="32"/>
          <w:szCs w:val="32"/>
          <w:highlight w:val="none"/>
        </w:rPr>
        <w:t>、代理费用收取方式及标准、</w:t>
      </w:r>
      <w:r>
        <w:rPr>
          <w:rFonts w:hint="eastAsia" w:eastAsia="仿宋_GB2312"/>
          <w:sz w:val="32"/>
          <w:szCs w:val="32"/>
          <w:highlight w:val="none"/>
          <w:lang w:eastAsia="zh-CN"/>
        </w:rPr>
        <w:t>保密要求、</w:t>
      </w:r>
      <w:r>
        <w:rPr>
          <w:rFonts w:hint="eastAsia" w:eastAsia="仿宋_GB2312"/>
          <w:sz w:val="32"/>
          <w:szCs w:val="32"/>
          <w:highlight w:val="none"/>
        </w:rPr>
        <w:t>协议解除及终止、违约责任等具体事项，约定双方权利义务。</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仿宋_GB2312"/>
          <w:sz w:val="32"/>
          <w:szCs w:val="32"/>
          <w:highlight w:val="none"/>
        </w:rPr>
      </w:pPr>
      <w:r>
        <w:rPr>
          <w:rFonts w:hint="eastAsia" w:ascii="宋体" w:hAnsi="宋体" w:eastAsia="仿宋_GB2312"/>
          <w:b/>
          <w:sz w:val="32"/>
          <w:szCs w:val="32"/>
          <w:highlight w:val="none"/>
        </w:rPr>
        <w:t>第</w:t>
      </w:r>
      <w:r>
        <w:rPr>
          <w:rFonts w:hint="eastAsia" w:ascii="宋体" w:hAnsi="宋体" w:eastAsia="仿宋_GB2312"/>
          <w:b/>
          <w:sz w:val="32"/>
          <w:szCs w:val="32"/>
          <w:highlight w:val="none"/>
          <w:lang w:eastAsia="zh-CN"/>
        </w:rPr>
        <w:t xml:space="preserve">八条  </w:t>
      </w:r>
      <w:r>
        <w:rPr>
          <w:rFonts w:hint="eastAsia" w:eastAsia="仿宋_GB2312"/>
          <w:sz w:val="32"/>
          <w:szCs w:val="32"/>
          <w:highlight w:val="none"/>
        </w:rPr>
        <w:t>代理机构的职责应包括但不限于以下内容：</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仿宋_GB2312"/>
          <w:sz w:val="32"/>
          <w:szCs w:val="32"/>
          <w:highlight w:val="none"/>
        </w:rPr>
      </w:pPr>
      <w:r>
        <w:rPr>
          <w:rFonts w:hint="eastAsia" w:ascii="Calibri" w:hAnsi="Calibri" w:eastAsia="仿宋_GB2312"/>
          <w:sz w:val="32"/>
          <w:szCs w:val="32"/>
          <w:highlight w:val="none"/>
        </w:rPr>
        <w:t>（一）</w:t>
      </w:r>
      <w:r>
        <w:rPr>
          <w:rFonts w:hint="eastAsia" w:ascii="Calibri" w:hAnsi="Calibri" w:eastAsia="仿宋_GB2312"/>
          <w:sz w:val="32"/>
          <w:szCs w:val="32"/>
          <w:highlight w:val="none"/>
          <w:lang w:val="en-US" w:eastAsia="zh-CN"/>
        </w:rPr>
        <w:t>自收到</w:t>
      </w:r>
      <w:r>
        <w:rPr>
          <w:rFonts w:hint="eastAsia" w:ascii="Calibri" w:hAnsi="Calibri" w:eastAsia="仿宋_GB2312"/>
          <w:sz w:val="32"/>
          <w:szCs w:val="32"/>
          <w:highlight w:val="none"/>
          <w:lang w:eastAsia="zh-CN"/>
        </w:rPr>
        <w:t>移交的采购</w:t>
      </w:r>
      <w:r>
        <w:rPr>
          <w:rFonts w:hint="eastAsia" w:ascii="Calibri" w:hAnsi="Calibri" w:eastAsia="仿宋_GB2312"/>
          <w:sz w:val="32"/>
          <w:szCs w:val="32"/>
          <w:highlight w:val="none"/>
        </w:rPr>
        <w:t>需求书</w:t>
      </w:r>
      <w:r>
        <w:rPr>
          <w:rFonts w:hint="eastAsia" w:ascii="Calibri" w:hAnsi="Calibri" w:eastAsia="仿宋_GB2312"/>
          <w:sz w:val="32"/>
          <w:szCs w:val="32"/>
          <w:highlight w:val="none"/>
          <w:lang w:eastAsia="zh-CN"/>
        </w:rPr>
        <w:t>、合同样本等资料</w:t>
      </w:r>
      <w:r>
        <w:rPr>
          <w:rFonts w:hint="eastAsia" w:ascii="Calibri" w:hAnsi="Calibri" w:eastAsia="仿宋_GB2312"/>
          <w:sz w:val="32"/>
          <w:szCs w:val="32"/>
          <w:highlight w:val="none"/>
          <w:lang w:val="en-US" w:eastAsia="zh-CN"/>
        </w:rPr>
        <w:t>5个工作日内，</w:t>
      </w:r>
      <w:r>
        <w:rPr>
          <w:rFonts w:hint="eastAsia" w:ascii="Calibri" w:hAnsi="Calibri" w:eastAsia="仿宋_GB2312"/>
          <w:sz w:val="32"/>
          <w:szCs w:val="32"/>
          <w:highlight w:val="none"/>
          <w:lang w:eastAsia="zh-CN"/>
        </w:rPr>
        <w:t>进行合法合规性审查，</w:t>
      </w:r>
      <w:r>
        <w:rPr>
          <w:rFonts w:hint="eastAsia" w:ascii="Calibri" w:hAnsi="Calibri" w:eastAsia="仿宋_GB2312"/>
          <w:sz w:val="32"/>
          <w:szCs w:val="32"/>
          <w:highlight w:val="none"/>
          <w:lang w:val="en-US" w:eastAsia="zh-CN"/>
        </w:rPr>
        <w:t>提交采购文件初稿；</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仿宋_GB2312"/>
          <w:sz w:val="32"/>
          <w:szCs w:val="32"/>
          <w:highlight w:val="none"/>
          <w:lang w:val="en-US" w:eastAsia="zh-CN"/>
        </w:rPr>
      </w:pPr>
      <w:r>
        <w:rPr>
          <w:rFonts w:hint="eastAsia" w:ascii="Calibri" w:hAnsi="Calibri" w:eastAsia="仿宋_GB2312"/>
          <w:sz w:val="32"/>
          <w:szCs w:val="32"/>
          <w:highlight w:val="none"/>
        </w:rPr>
        <w:t>（二）</w:t>
      </w:r>
      <w:r>
        <w:rPr>
          <w:rFonts w:hint="eastAsia" w:ascii="Calibri" w:hAnsi="Calibri" w:eastAsia="仿宋_GB2312"/>
          <w:sz w:val="32"/>
          <w:szCs w:val="32"/>
          <w:highlight w:val="none"/>
          <w:lang w:val="en-US" w:eastAsia="zh-CN"/>
        </w:rPr>
        <w:t>代理机构应严格对照《广东省省属监狱系统政府采购负面清单》审核采购文件；</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仿宋_GB2312"/>
          <w:sz w:val="32"/>
          <w:szCs w:val="32"/>
          <w:highlight w:val="none"/>
          <w:lang w:val="en-US" w:eastAsia="zh-CN"/>
        </w:rPr>
      </w:pPr>
      <w:r>
        <w:rPr>
          <w:rFonts w:hint="eastAsia" w:ascii="Calibri" w:hAnsi="Calibri" w:eastAsia="仿宋_GB2312"/>
          <w:sz w:val="32"/>
          <w:szCs w:val="32"/>
          <w:highlight w:val="none"/>
          <w:lang w:val="en-US" w:eastAsia="zh-CN"/>
        </w:rPr>
        <w:t>（三）在确认采购文件前，代理机构应当出具采购文件符合政府采购相关法律法规政策规定的书面意见；</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仿宋_GB2312"/>
          <w:sz w:val="32"/>
          <w:szCs w:val="32"/>
          <w:highlight w:val="none"/>
          <w:lang w:val="en-US" w:eastAsia="zh-CN"/>
        </w:rPr>
      </w:pPr>
      <w:r>
        <w:rPr>
          <w:rFonts w:hint="eastAsia" w:ascii="Calibri" w:hAnsi="Calibri" w:eastAsia="仿宋_GB2312"/>
          <w:sz w:val="32"/>
          <w:szCs w:val="32"/>
          <w:highlight w:val="none"/>
        </w:rPr>
        <w:t>（</w:t>
      </w:r>
      <w:r>
        <w:rPr>
          <w:rFonts w:hint="eastAsia" w:ascii="Calibri" w:hAnsi="Calibri" w:eastAsia="仿宋_GB2312"/>
          <w:sz w:val="32"/>
          <w:szCs w:val="32"/>
          <w:highlight w:val="none"/>
          <w:lang w:eastAsia="zh-CN"/>
        </w:rPr>
        <w:t>四</w:t>
      </w:r>
      <w:r>
        <w:rPr>
          <w:rFonts w:hint="eastAsia" w:ascii="Calibri" w:hAnsi="Calibri" w:eastAsia="仿宋_GB2312"/>
          <w:sz w:val="32"/>
          <w:szCs w:val="32"/>
          <w:highlight w:val="none"/>
        </w:rPr>
        <w:t>）</w:t>
      </w:r>
      <w:r>
        <w:rPr>
          <w:rFonts w:hint="eastAsia" w:ascii="Calibri" w:hAnsi="Calibri" w:eastAsia="仿宋_GB2312"/>
          <w:sz w:val="32"/>
          <w:szCs w:val="32"/>
          <w:highlight w:val="none"/>
          <w:lang w:val="en-US" w:eastAsia="zh-CN"/>
        </w:rPr>
        <w:t>在收到审定的采购文件后，于2个工作日内在法定网站发布采购公告。发布的采购文件不得显示标记、批注等修改痕迹，与审定的采购文件一致；</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仿宋_GB2312"/>
          <w:sz w:val="32"/>
          <w:szCs w:val="32"/>
          <w:highlight w:val="none"/>
        </w:rPr>
      </w:pPr>
      <w:r>
        <w:rPr>
          <w:rFonts w:hint="eastAsia" w:ascii="Calibri" w:hAnsi="Calibri" w:eastAsia="仿宋_GB2312"/>
          <w:sz w:val="32"/>
          <w:szCs w:val="32"/>
          <w:highlight w:val="none"/>
        </w:rPr>
        <w:t>（</w:t>
      </w:r>
      <w:r>
        <w:rPr>
          <w:rFonts w:hint="eastAsia" w:ascii="Calibri" w:hAnsi="Calibri" w:eastAsia="仿宋_GB2312"/>
          <w:sz w:val="32"/>
          <w:szCs w:val="32"/>
          <w:highlight w:val="none"/>
          <w:lang w:eastAsia="zh-CN"/>
        </w:rPr>
        <w:t>五</w:t>
      </w:r>
      <w:r>
        <w:rPr>
          <w:rFonts w:hint="eastAsia" w:ascii="Calibri" w:hAnsi="Calibri" w:eastAsia="仿宋_GB2312"/>
          <w:sz w:val="32"/>
          <w:szCs w:val="32"/>
          <w:highlight w:val="none"/>
        </w:rPr>
        <w:t>）免费提供</w:t>
      </w:r>
      <w:r>
        <w:rPr>
          <w:rFonts w:hint="eastAsia" w:ascii="Calibri" w:hAnsi="Calibri" w:eastAsia="仿宋_GB2312"/>
          <w:sz w:val="32"/>
          <w:szCs w:val="32"/>
          <w:highlight w:val="none"/>
          <w:lang w:eastAsia="zh-CN"/>
        </w:rPr>
        <w:t>采购</w:t>
      </w:r>
      <w:r>
        <w:rPr>
          <w:rFonts w:hint="eastAsia" w:ascii="Calibri" w:hAnsi="Calibri" w:eastAsia="仿宋_GB2312"/>
          <w:sz w:val="32"/>
          <w:szCs w:val="32"/>
          <w:highlight w:val="none"/>
        </w:rPr>
        <w:t>文件</w:t>
      </w:r>
      <w:r>
        <w:rPr>
          <w:rFonts w:hint="eastAsia" w:ascii="Calibri" w:hAnsi="Calibri" w:eastAsia="仿宋_GB2312"/>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仿宋_GB2312"/>
          <w:sz w:val="32"/>
          <w:szCs w:val="32"/>
          <w:highlight w:val="none"/>
        </w:rPr>
      </w:pPr>
      <w:r>
        <w:rPr>
          <w:rFonts w:hint="eastAsia" w:ascii="Calibri" w:hAnsi="Calibri" w:eastAsia="仿宋_GB2312"/>
          <w:sz w:val="32"/>
          <w:szCs w:val="32"/>
          <w:highlight w:val="none"/>
        </w:rPr>
        <w:t>（</w:t>
      </w:r>
      <w:r>
        <w:rPr>
          <w:rFonts w:hint="eastAsia" w:ascii="Calibri" w:hAnsi="Calibri" w:eastAsia="仿宋_GB2312"/>
          <w:sz w:val="32"/>
          <w:szCs w:val="32"/>
          <w:highlight w:val="none"/>
          <w:lang w:eastAsia="zh-CN"/>
        </w:rPr>
        <w:t>六</w:t>
      </w:r>
      <w:r>
        <w:rPr>
          <w:rFonts w:hint="eastAsia" w:ascii="Calibri" w:hAnsi="Calibri" w:eastAsia="仿宋_GB2312"/>
          <w:sz w:val="32"/>
          <w:szCs w:val="32"/>
          <w:highlight w:val="none"/>
        </w:rPr>
        <w:t>）</w:t>
      </w:r>
      <w:r>
        <w:rPr>
          <w:rFonts w:hint="eastAsia" w:ascii="Calibri" w:hAnsi="Calibri" w:eastAsia="仿宋_GB2312"/>
          <w:sz w:val="32"/>
          <w:szCs w:val="32"/>
          <w:highlight w:val="none"/>
          <w:lang w:val="en-US" w:eastAsia="zh-CN"/>
        </w:rPr>
        <w:t>代理机构应当依法从采购评审专家库中抽取评审专家，不得干预、影响评审过程和结果；</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仿宋_GB2312"/>
          <w:sz w:val="32"/>
          <w:szCs w:val="32"/>
          <w:highlight w:val="none"/>
          <w:lang w:val="en-US" w:eastAsia="zh-CN"/>
        </w:rPr>
      </w:pPr>
      <w:r>
        <w:rPr>
          <w:rFonts w:hint="eastAsia" w:ascii="Calibri" w:hAnsi="Calibri" w:eastAsia="仿宋_GB2312"/>
          <w:sz w:val="32"/>
          <w:szCs w:val="32"/>
          <w:highlight w:val="none"/>
          <w:lang w:eastAsia="zh-CN"/>
        </w:rPr>
        <w:t>（七）</w:t>
      </w:r>
      <w:r>
        <w:rPr>
          <w:rFonts w:hint="eastAsia" w:ascii="Calibri" w:hAnsi="Calibri" w:eastAsia="仿宋_GB2312"/>
          <w:sz w:val="32"/>
          <w:szCs w:val="32"/>
          <w:highlight w:val="none"/>
          <w:lang w:val="en-US" w:eastAsia="zh-CN"/>
        </w:rPr>
        <w:t>代理机构应加强开标、评标现场管理，向评审专家宣读评审纪律，对供应商资格、实质性条款、综合评审得分等内容进行复核；</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仿宋_GB2312"/>
          <w:sz w:val="32"/>
          <w:szCs w:val="32"/>
          <w:highlight w:val="none"/>
          <w:lang w:val="en-US" w:eastAsia="zh-CN"/>
        </w:rPr>
      </w:pPr>
      <w:r>
        <w:rPr>
          <w:rFonts w:hint="eastAsia" w:ascii="Calibri" w:hAnsi="Calibri" w:eastAsia="仿宋_GB2312"/>
          <w:sz w:val="32"/>
          <w:szCs w:val="32"/>
          <w:highlight w:val="none"/>
          <w:lang w:val="en-US" w:eastAsia="zh-CN"/>
        </w:rPr>
        <w:t>（八）开标及评审活动全程录音录像，录音录像清晰可辨，音像资料作为采购文件一并存档；</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仿宋_GB2312"/>
          <w:sz w:val="32"/>
          <w:szCs w:val="32"/>
          <w:highlight w:val="none"/>
          <w:lang w:val="en-US" w:eastAsia="zh-CN"/>
        </w:rPr>
      </w:pPr>
      <w:r>
        <w:rPr>
          <w:rFonts w:hint="eastAsia" w:ascii="Calibri" w:hAnsi="Calibri" w:eastAsia="仿宋_GB2312"/>
          <w:sz w:val="32"/>
          <w:szCs w:val="32"/>
          <w:highlight w:val="none"/>
          <w:lang w:val="en-US" w:eastAsia="zh-CN"/>
        </w:rPr>
        <w:t>（九）在采购人授权范围内负责处理对采购文件的询问或者质疑，并作出书面答复，协助监督管理部门处理投诉事宜；</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仿宋_GB2312"/>
          <w:sz w:val="32"/>
          <w:szCs w:val="32"/>
          <w:highlight w:val="none"/>
          <w:lang w:val="en-US" w:eastAsia="zh-CN"/>
        </w:rPr>
      </w:pPr>
      <w:r>
        <w:rPr>
          <w:rFonts w:hint="eastAsia" w:ascii="Calibri" w:hAnsi="Calibri" w:eastAsia="仿宋_GB2312"/>
          <w:sz w:val="32"/>
          <w:szCs w:val="32"/>
          <w:highlight w:val="none"/>
          <w:lang w:val="en-US" w:eastAsia="zh-CN"/>
        </w:rPr>
        <w:t>（十）评审结束后，代理机构对供应商资格条件、实质性条款、综合评审得分、投标文件响应情况等进行再次复核，出具书面意见；</w:t>
      </w:r>
    </w:p>
    <w:p>
      <w:pPr>
        <w:pStyle w:val="3"/>
        <w:spacing w:line="560" w:lineRule="exact"/>
        <w:ind w:firstLine="640" w:firstLineChars="200"/>
        <w:rPr>
          <w:rFonts w:hint="eastAsia" w:ascii="Calibri" w:hAnsi="Calibri" w:eastAsia="仿宋_GB2312" w:cs="Calibri"/>
          <w:kern w:val="2"/>
          <w:sz w:val="32"/>
          <w:szCs w:val="32"/>
          <w:highlight w:val="none"/>
          <w:lang w:val="en-US" w:eastAsia="zh-CN" w:bidi="ar-SA"/>
        </w:rPr>
      </w:pPr>
      <w:r>
        <w:rPr>
          <w:rFonts w:hint="eastAsia" w:ascii="Calibri" w:hAnsi="Calibri" w:eastAsia="仿宋_GB2312" w:cs="Calibri"/>
          <w:kern w:val="2"/>
          <w:sz w:val="32"/>
          <w:szCs w:val="32"/>
          <w:highlight w:val="none"/>
          <w:lang w:val="en-US" w:eastAsia="zh-CN" w:bidi="ar-SA"/>
        </w:rPr>
        <w:t>（十一）评审结束后2个工作日内，将投标人投标文件、评审报告及书面复核意见移交至采购人。</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仿宋_GB2312"/>
          <w:sz w:val="32"/>
          <w:szCs w:val="32"/>
          <w:highlight w:val="none"/>
          <w:lang w:val="en-US" w:eastAsia="zh-CN"/>
        </w:rPr>
      </w:pPr>
      <w:r>
        <w:rPr>
          <w:rFonts w:hint="eastAsia" w:ascii="Calibri" w:hAnsi="Calibri" w:eastAsia="仿宋_GB2312"/>
          <w:sz w:val="32"/>
          <w:szCs w:val="32"/>
          <w:highlight w:val="none"/>
          <w:lang w:val="en-US" w:eastAsia="zh-CN"/>
        </w:rPr>
        <w:t>（十二）代理机构根据采购人确认的成交结果在法定网站发布成交公告；</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仿宋_GB2312"/>
          <w:sz w:val="32"/>
          <w:szCs w:val="32"/>
          <w:highlight w:val="none"/>
          <w:lang w:val="en-US" w:eastAsia="zh-CN"/>
        </w:rPr>
      </w:pPr>
      <w:r>
        <w:rPr>
          <w:rFonts w:hint="eastAsia" w:ascii="Calibri" w:hAnsi="Calibri" w:eastAsia="仿宋_GB2312"/>
          <w:sz w:val="32"/>
          <w:szCs w:val="32"/>
          <w:highlight w:val="none"/>
          <w:lang w:val="en-US" w:eastAsia="zh-CN"/>
        </w:rPr>
        <w:t>（十三）依法督促中标人按规定时间领取中标通知书并签订合同；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仿宋_GB2312"/>
          <w:sz w:val="32"/>
          <w:szCs w:val="32"/>
          <w:highlight w:val="none"/>
          <w:lang w:val="en-US" w:eastAsia="zh-CN"/>
        </w:rPr>
      </w:pPr>
      <w:r>
        <w:rPr>
          <w:rFonts w:hint="eastAsia" w:ascii="Calibri" w:hAnsi="Calibri" w:eastAsia="仿宋_GB2312"/>
          <w:sz w:val="32"/>
          <w:szCs w:val="32"/>
          <w:highlight w:val="none"/>
          <w:lang w:val="en-US" w:eastAsia="zh-CN"/>
        </w:rPr>
        <w:t>（十四）自收到草拟合同3日内，完成合同审核，出具审核意见，确保中标人实质性响应内容补充到采购合同中；</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仿宋_GB2312"/>
          <w:sz w:val="32"/>
          <w:szCs w:val="32"/>
          <w:highlight w:val="none"/>
          <w:lang w:val="en-US" w:eastAsia="zh-CN"/>
        </w:rPr>
      </w:pPr>
      <w:r>
        <w:rPr>
          <w:rFonts w:hint="eastAsia" w:ascii="Calibri" w:hAnsi="Calibri" w:eastAsia="仿宋_GB2312"/>
          <w:sz w:val="32"/>
          <w:szCs w:val="32"/>
          <w:highlight w:val="none"/>
          <w:lang w:val="en-US" w:eastAsia="zh-CN"/>
        </w:rPr>
        <w:t>（十五）收到采购合同后，5个工作日内将采购过程文件整理成册移交采购人；</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仿宋_GB2312"/>
          <w:sz w:val="32"/>
          <w:szCs w:val="32"/>
          <w:highlight w:val="none"/>
          <w:lang w:val="en-US" w:eastAsia="zh-CN"/>
        </w:rPr>
      </w:pPr>
      <w:r>
        <w:rPr>
          <w:rFonts w:hint="eastAsia" w:ascii="Calibri" w:hAnsi="Calibri" w:eastAsia="仿宋_GB2312"/>
          <w:sz w:val="32"/>
          <w:szCs w:val="32"/>
          <w:highlight w:val="none"/>
          <w:lang w:val="en-US" w:eastAsia="zh-CN"/>
        </w:rPr>
        <w:t>（十六）收到供应商质疑文件1个工作日内移交采购人，并出具初步回复意见；</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alibri" w:hAnsi="Calibri" w:eastAsia="仿宋_GB2312"/>
          <w:sz w:val="32"/>
          <w:szCs w:val="32"/>
          <w:highlight w:val="none"/>
          <w:lang w:val="en-US" w:eastAsia="zh-CN"/>
        </w:rPr>
      </w:pPr>
      <w:r>
        <w:rPr>
          <w:rFonts w:hint="eastAsia" w:ascii="Calibri" w:hAnsi="Calibri" w:eastAsia="仿宋_GB2312"/>
          <w:sz w:val="32"/>
          <w:szCs w:val="32"/>
          <w:highlight w:val="none"/>
          <w:lang w:val="en-US" w:eastAsia="zh-CN"/>
        </w:rPr>
        <w:t>（十七）收到质疑函后7个工作日内书面答复；</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kern w:val="0"/>
          <w:sz w:val="32"/>
          <w:szCs w:val="32"/>
          <w:highlight w:val="none"/>
          <w:lang w:val="en-US" w:eastAsia="zh-CN" w:bidi="ar"/>
        </w:rPr>
      </w:pPr>
      <w:r>
        <w:rPr>
          <w:rFonts w:hint="eastAsia" w:ascii="Calibri" w:hAnsi="Calibri" w:eastAsia="仿宋_GB2312"/>
          <w:sz w:val="32"/>
          <w:szCs w:val="32"/>
          <w:highlight w:val="none"/>
          <w:lang w:val="en-US" w:eastAsia="zh-CN"/>
        </w:rPr>
        <w:t>（十八）收到投诉答复通知书及投诉书副本之日起5个工作日内，以书面形式向监管部门作出说明，并提交相关证据、</w:t>
      </w:r>
      <w:r>
        <w:rPr>
          <w:rFonts w:hint="eastAsia" w:ascii="仿宋" w:hAnsi="仿宋" w:eastAsia="仿宋" w:cs="仿宋"/>
          <w:color w:val="auto"/>
          <w:kern w:val="0"/>
          <w:sz w:val="32"/>
          <w:szCs w:val="32"/>
          <w:highlight w:val="none"/>
          <w:lang w:val="en-US" w:eastAsia="zh-CN" w:bidi="ar"/>
        </w:rPr>
        <w:t>依据和其他有关材料；</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w:t>
      </w:r>
      <w:r>
        <w:rPr>
          <w:rFonts w:hint="eastAsia" w:eastAsia="仿宋_GB2312"/>
          <w:sz w:val="32"/>
          <w:szCs w:val="32"/>
          <w:highlight w:val="none"/>
          <w:lang w:eastAsia="zh-CN"/>
        </w:rPr>
        <w:t>十九</w:t>
      </w:r>
      <w:r>
        <w:rPr>
          <w:rFonts w:hint="eastAsia" w:eastAsia="仿宋_GB2312"/>
          <w:sz w:val="32"/>
          <w:szCs w:val="32"/>
          <w:highlight w:val="none"/>
        </w:rPr>
        <w:t>）法律法规规定的其他事项。</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仿宋_GB2312"/>
          <w:sz w:val="32"/>
          <w:szCs w:val="32"/>
          <w:highlight w:val="none"/>
        </w:rPr>
      </w:pPr>
      <w:r>
        <w:rPr>
          <w:rFonts w:hint="eastAsia" w:ascii="宋体" w:hAnsi="宋体" w:eastAsia="仿宋_GB2312"/>
          <w:b/>
          <w:sz w:val="32"/>
          <w:szCs w:val="32"/>
          <w:highlight w:val="none"/>
        </w:rPr>
        <w:t>第</w:t>
      </w:r>
      <w:r>
        <w:rPr>
          <w:rFonts w:hint="eastAsia" w:ascii="宋体" w:hAnsi="宋体" w:eastAsia="仿宋_GB2312"/>
          <w:b/>
          <w:sz w:val="32"/>
          <w:szCs w:val="32"/>
          <w:highlight w:val="none"/>
          <w:lang w:eastAsia="zh-CN"/>
        </w:rPr>
        <w:t xml:space="preserve">九条  </w:t>
      </w:r>
      <w:r>
        <w:rPr>
          <w:rFonts w:hint="eastAsia" w:eastAsia="仿宋_GB2312"/>
          <w:sz w:val="32"/>
          <w:szCs w:val="32"/>
          <w:highlight w:val="none"/>
        </w:rPr>
        <w:t>代理机构应当按照委托代理协议的约定依法依规开展采购代理业务，做到全过程留痕，可追溯倒查。</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仿宋_GB2312"/>
          <w:sz w:val="32"/>
          <w:szCs w:val="32"/>
          <w:highlight w:val="none"/>
        </w:rPr>
      </w:pPr>
      <w:r>
        <w:rPr>
          <w:rFonts w:hint="eastAsia" w:ascii="宋体" w:hAnsi="宋体" w:eastAsia="仿宋_GB2312"/>
          <w:b/>
          <w:sz w:val="32"/>
          <w:szCs w:val="32"/>
          <w:highlight w:val="none"/>
        </w:rPr>
        <w:t>第十</w:t>
      </w:r>
      <w:r>
        <w:rPr>
          <w:rFonts w:hint="eastAsia" w:ascii="宋体" w:hAnsi="宋体" w:eastAsia="仿宋_GB2312"/>
          <w:b/>
          <w:sz w:val="32"/>
          <w:szCs w:val="32"/>
          <w:highlight w:val="none"/>
          <w:lang w:eastAsia="zh-CN"/>
        </w:rPr>
        <w:t xml:space="preserve">条  </w:t>
      </w:r>
      <w:r>
        <w:rPr>
          <w:rFonts w:hint="eastAsia" w:eastAsia="仿宋_GB2312"/>
          <w:sz w:val="32"/>
          <w:szCs w:val="32"/>
          <w:highlight w:val="none"/>
        </w:rPr>
        <w:t>代理机构应当在采购文件中明示代理费用收取方式及标准，不得收取没有法律依据的费用。</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仿宋_GB2312"/>
          <w:sz w:val="32"/>
          <w:szCs w:val="32"/>
          <w:highlight w:val="none"/>
        </w:rPr>
      </w:pPr>
      <w:r>
        <w:rPr>
          <w:rFonts w:hint="eastAsia" w:ascii="宋体" w:hAnsi="宋体" w:eastAsia="仿宋_GB2312"/>
          <w:b/>
          <w:sz w:val="32"/>
          <w:szCs w:val="32"/>
          <w:highlight w:val="none"/>
        </w:rPr>
        <w:t>第十</w:t>
      </w:r>
      <w:r>
        <w:rPr>
          <w:rFonts w:hint="eastAsia" w:ascii="宋体" w:hAnsi="宋体" w:eastAsia="仿宋_GB2312"/>
          <w:b/>
          <w:sz w:val="32"/>
          <w:szCs w:val="32"/>
          <w:highlight w:val="none"/>
          <w:lang w:eastAsia="zh-CN"/>
        </w:rPr>
        <w:t xml:space="preserve">一条 </w:t>
      </w:r>
      <w:r>
        <w:rPr>
          <w:rFonts w:hint="eastAsia" w:eastAsia="仿宋_GB2312"/>
          <w:sz w:val="32"/>
          <w:szCs w:val="32"/>
          <w:highlight w:val="none"/>
        </w:rPr>
        <w:t xml:space="preserve"> 代理机构应当妥善保存采购文件，不得伪造、变造、隐匿或者销毁采购文件。</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eastAsia="仿宋_GB2312"/>
          <w:sz w:val="32"/>
          <w:szCs w:val="32"/>
          <w:highlight w:val="none"/>
        </w:rPr>
      </w:pPr>
      <w:r>
        <w:rPr>
          <w:rFonts w:hint="eastAsia" w:ascii="宋体" w:hAnsi="宋体" w:eastAsia="仿宋_GB2312"/>
          <w:b/>
          <w:sz w:val="32"/>
          <w:szCs w:val="32"/>
          <w:highlight w:val="none"/>
        </w:rPr>
        <w:t>第十</w:t>
      </w:r>
      <w:r>
        <w:rPr>
          <w:rFonts w:hint="eastAsia" w:ascii="宋体" w:hAnsi="宋体" w:eastAsia="仿宋_GB2312"/>
          <w:b/>
          <w:sz w:val="32"/>
          <w:szCs w:val="32"/>
          <w:highlight w:val="none"/>
          <w:lang w:eastAsia="zh-CN"/>
        </w:rPr>
        <w:t xml:space="preserve">二条  </w:t>
      </w:r>
      <w:r>
        <w:rPr>
          <w:rFonts w:hint="eastAsia" w:eastAsia="仿宋_GB2312"/>
          <w:sz w:val="32"/>
          <w:szCs w:val="32"/>
          <w:highlight w:val="none"/>
        </w:rPr>
        <w:t>受到监管部门禁止代理采购业务处罚的代理机构，应当立即告知监狱并停止代理业务，已经签订委托代理协议的项目，按以下</w:t>
      </w:r>
      <w:r>
        <w:rPr>
          <w:rFonts w:hint="eastAsia" w:eastAsia="仿宋_GB2312"/>
          <w:sz w:val="32"/>
          <w:szCs w:val="32"/>
          <w:highlight w:val="none"/>
          <w:lang w:eastAsia="zh-CN"/>
        </w:rPr>
        <w:t>情况分别处理：</w:t>
      </w:r>
    </w:p>
    <w:p>
      <w:pPr>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eastAsia="zh-CN"/>
        </w:rPr>
      </w:pPr>
      <w:r>
        <w:rPr>
          <w:rFonts w:hint="eastAsia" w:eastAsia="仿宋_GB2312"/>
          <w:sz w:val="32"/>
          <w:szCs w:val="32"/>
          <w:highlight w:val="none"/>
          <w:lang w:eastAsia="zh-CN"/>
        </w:rPr>
        <w:t>尚未开始执行的项目，应当及时终止委托代理协议；</w:t>
      </w:r>
    </w:p>
    <w:p>
      <w:pPr>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sz w:val="32"/>
          <w:szCs w:val="32"/>
          <w:highlight w:val="none"/>
        </w:rPr>
      </w:pPr>
      <w:r>
        <w:rPr>
          <w:rFonts w:hint="eastAsia" w:eastAsia="仿宋_GB2312"/>
          <w:sz w:val="32"/>
          <w:szCs w:val="32"/>
          <w:highlight w:val="none"/>
          <w:lang w:eastAsia="zh-CN"/>
        </w:rPr>
        <w:t>已经开始执行的项目，可以终止的</w:t>
      </w:r>
      <w:r>
        <w:rPr>
          <w:rFonts w:hint="eastAsia" w:eastAsia="仿宋_GB2312"/>
          <w:sz w:val="32"/>
          <w:szCs w:val="32"/>
          <w:highlight w:val="none"/>
        </w:rPr>
        <w:t>应当</w:t>
      </w:r>
      <w:r>
        <w:rPr>
          <w:rFonts w:hint="eastAsia" w:eastAsia="仿宋_GB2312"/>
          <w:sz w:val="32"/>
          <w:szCs w:val="32"/>
          <w:highlight w:val="none"/>
          <w:lang w:eastAsia="zh-CN"/>
        </w:rPr>
        <w:t>及时</w:t>
      </w:r>
      <w:r>
        <w:rPr>
          <w:rFonts w:hint="eastAsia" w:eastAsia="仿宋_GB2312"/>
          <w:sz w:val="32"/>
          <w:szCs w:val="32"/>
          <w:highlight w:val="none"/>
        </w:rPr>
        <w:t>终止</w:t>
      </w:r>
      <w:r>
        <w:rPr>
          <w:rFonts w:hint="eastAsia" w:eastAsia="仿宋_GB2312"/>
          <w:sz w:val="32"/>
          <w:szCs w:val="32"/>
          <w:highlight w:val="none"/>
          <w:lang w:eastAsia="zh-CN"/>
        </w:rPr>
        <w:t>，确因客观原因无法终止的，应当</w:t>
      </w:r>
      <w:r>
        <w:rPr>
          <w:rFonts w:hint="eastAsia" w:eastAsia="仿宋_GB2312"/>
          <w:sz w:val="32"/>
          <w:szCs w:val="32"/>
          <w:highlight w:val="none"/>
        </w:rPr>
        <w:t>妥善做好善后工作。</w:t>
      </w:r>
    </w:p>
    <w:p>
      <w:pPr>
        <w:pageBreakBefore w:val="0"/>
        <w:widowControl w:val="0"/>
        <w:kinsoku/>
        <w:wordWrap/>
        <w:overflowPunct/>
        <w:topLinePunct w:val="0"/>
        <w:autoSpaceDE/>
        <w:autoSpaceDN/>
        <w:bidi w:val="0"/>
        <w:adjustRightInd/>
        <w:snapToGrid/>
        <w:spacing w:before="0" w:after="0" w:line="560" w:lineRule="exact"/>
        <w:ind w:left="0" w:leftChars="0" w:firstLine="0" w:firstLineChars="0"/>
        <w:jc w:val="center"/>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第</w:t>
      </w:r>
      <w:r>
        <w:rPr>
          <w:rFonts w:hint="eastAsia" w:ascii="黑体" w:hAnsi="黑体" w:eastAsia="黑体" w:cs="黑体"/>
          <w:b w:val="0"/>
          <w:bCs/>
          <w:sz w:val="32"/>
          <w:szCs w:val="32"/>
          <w:highlight w:val="none"/>
          <w:lang w:eastAsia="zh-CN"/>
        </w:rPr>
        <w:t>四</w:t>
      </w:r>
      <w:r>
        <w:rPr>
          <w:rFonts w:hint="eastAsia" w:ascii="黑体" w:hAnsi="黑体" w:eastAsia="黑体" w:cs="黑体"/>
          <w:b w:val="0"/>
          <w:bCs/>
          <w:sz w:val="32"/>
          <w:szCs w:val="32"/>
          <w:highlight w:val="none"/>
        </w:rPr>
        <w:t xml:space="preserve">章  </w:t>
      </w:r>
      <w:r>
        <w:rPr>
          <w:rFonts w:hint="eastAsia" w:ascii="黑体" w:hAnsi="黑体" w:eastAsia="黑体" w:cs="黑体"/>
          <w:b w:val="0"/>
          <w:bCs/>
          <w:sz w:val="32"/>
          <w:szCs w:val="32"/>
          <w:highlight w:val="none"/>
          <w:lang w:eastAsia="zh-CN"/>
        </w:rPr>
        <w:t>考核</w:t>
      </w:r>
      <w:r>
        <w:rPr>
          <w:rFonts w:hint="eastAsia" w:ascii="黑体" w:hAnsi="黑体" w:eastAsia="黑体" w:cs="黑体"/>
          <w:b w:val="0"/>
          <w:bCs/>
          <w:sz w:val="32"/>
          <w:szCs w:val="32"/>
          <w:highlight w:val="none"/>
        </w:rPr>
        <w:t>代理机构</w:t>
      </w:r>
    </w:p>
    <w:p>
      <w:pPr>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eastAsia="仿宋_GB2312"/>
          <w:sz w:val="32"/>
          <w:szCs w:val="32"/>
          <w:highlight w:val="none"/>
        </w:rPr>
      </w:pPr>
      <w:r>
        <w:rPr>
          <w:rFonts w:hint="eastAsia" w:ascii="宋体" w:hAnsi="宋体" w:eastAsia="仿宋_GB2312"/>
          <w:b/>
          <w:sz w:val="32"/>
          <w:szCs w:val="32"/>
          <w:highlight w:val="none"/>
        </w:rPr>
        <w:t>第十</w:t>
      </w:r>
      <w:r>
        <w:rPr>
          <w:rFonts w:hint="eastAsia" w:ascii="宋体" w:hAnsi="宋体" w:eastAsia="仿宋_GB2312"/>
          <w:b/>
          <w:sz w:val="32"/>
          <w:szCs w:val="32"/>
          <w:highlight w:val="none"/>
          <w:lang w:eastAsia="zh-CN"/>
        </w:rPr>
        <w:t xml:space="preserve">三条  </w:t>
      </w:r>
      <w:r>
        <w:rPr>
          <w:rFonts w:hint="eastAsia" w:eastAsia="仿宋_GB2312"/>
          <w:sz w:val="32"/>
          <w:szCs w:val="32"/>
          <w:highlight w:val="none"/>
        </w:rPr>
        <w:t>采购管理部门在采购合同签订之日起7个工作日内，会同需求部门对代理机构服务质量进行考核，并填写《采购代理机构服务质量考核评分表》（附件</w:t>
      </w:r>
      <w:r>
        <w:rPr>
          <w:rFonts w:hint="eastAsia" w:eastAsia="仿宋_GB2312"/>
          <w:sz w:val="32"/>
          <w:szCs w:val="32"/>
          <w:highlight w:val="none"/>
          <w:lang w:val="en-US" w:eastAsia="zh-CN"/>
        </w:rPr>
        <w:t>1</w:t>
      </w:r>
      <w:r>
        <w:rPr>
          <w:rFonts w:hint="eastAsia" w:eastAsia="仿宋_GB2312"/>
          <w:sz w:val="32"/>
          <w:szCs w:val="32"/>
          <w:highlight w:val="none"/>
        </w:rPr>
        <w:t>）。</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仿宋_GB2312"/>
          <w:sz w:val="32"/>
          <w:szCs w:val="32"/>
          <w:highlight w:val="none"/>
        </w:rPr>
      </w:pPr>
      <w:r>
        <w:rPr>
          <w:rFonts w:hint="eastAsia" w:ascii="宋体" w:hAnsi="宋体" w:eastAsia="仿宋_GB2312"/>
          <w:b/>
          <w:sz w:val="32"/>
          <w:szCs w:val="32"/>
          <w:highlight w:val="none"/>
        </w:rPr>
        <w:t>第十</w:t>
      </w:r>
      <w:r>
        <w:rPr>
          <w:rFonts w:hint="eastAsia" w:ascii="宋体" w:hAnsi="宋体" w:eastAsia="仿宋_GB2312"/>
          <w:b/>
          <w:sz w:val="32"/>
          <w:szCs w:val="32"/>
          <w:highlight w:val="none"/>
          <w:lang w:eastAsia="zh-CN"/>
        </w:rPr>
        <w:t xml:space="preserve">四条  </w:t>
      </w:r>
      <w:r>
        <w:rPr>
          <w:rFonts w:hint="eastAsia" w:ascii="仿宋_GB2312" w:eastAsia="仿宋_GB2312"/>
          <w:sz w:val="32"/>
          <w:szCs w:val="32"/>
          <w:highlight w:val="none"/>
        </w:rPr>
        <w:t>代理机构有下列情形之一的，应当立即终止代理业务，自终止之日起</w:t>
      </w:r>
      <w:r>
        <w:rPr>
          <w:rFonts w:ascii="Times New Roman" w:hAnsi="Times New Roman" w:eastAsia="仿宋_GB2312" w:cs="Times New Roman"/>
          <w:bCs/>
          <w:sz w:val="32"/>
          <w:szCs w:val="32"/>
          <w:highlight w:val="none"/>
        </w:rPr>
        <w:t>1</w:t>
      </w:r>
      <w:r>
        <w:rPr>
          <w:rFonts w:hint="eastAsia" w:ascii="Times New Roman" w:hAnsi="Times New Roman" w:eastAsia="仿宋_GB2312" w:cs="Times New Roman"/>
          <w:bCs/>
          <w:sz w:val="32"/>
          <w:szCs w:val="32"/>
          <w:highlight w:val="none"/>
        </w:rPr>
        <w:t>年</w:t>
      </w:r>
      <w:r>
        <w:rPr>
          <w:rFonts w:hint="eastAsia" w:ascii="仿宋_GB2312" w:eastAsia="仿宋_GB2312"/>
          <w:sz w:val="32"/>
          <w:szCs w:val="32"/>
          <w:highlight w:val="none"/>
        </w:rPr>
        <w:t>内</w:t>
      </w:r>
      <w:r>
        <w:rPr>
          <w:rFonts w:hint="eastAsia" w:ascii="仿宋_GB2312" w:eastAsia="仿宋_GB2312"/>
          <w:sz w:val="32"/>
          <w:szCs w:val="32"/>
          <w:highlight w:val="none"/>
          <w:lang w:eastAsia="zh-CN"/>
        </w:rPr>
        <w:t>，</w:t>
      </w:r>
      <w:r>
        <w:rPr>
          <w:rFonts w:hint="eastAsia" w:eastAsia="仿宋_GB2312"/>
          <w:sz w:val="32"/>
          <w:szCs w:val="32"/>
          <w:highlight w:val="none"/>
          <w:lang w:eastAsia="zh-CN"/>
        </w:rPr>
        <w:t>若再次选用则应当提请办公会审定</w:t>
      </w:r>
      <w:r>
        <w:rPr>
          <w:rFonts w:hint="eastAsia" w:eastAsia="仿宋_GB2312"/>
          <w:sz w:val="32"/>
          <w:szCs w:val="32"/>
          <w:highlight w:val="none"/>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w:t>
      </w:r>
      <w:r>
        <w:rPr>
          <w:rFonts w:hint="eastAsia" w:eastAsia="仿宋_GB2312"/>
          <w:sz w:val="32"/>
          <w:szCs w:val="32"/>
          <w:highlight w:val="none"/>
          <w:lang w:eastAsia="zh-CN"/>
        </w:rPr>
        <w:t>一</w:t>
      </w:r>
      <w:r>
        <w:rPr>
          <w:rFonts w:hint="eastAsia" w:eastAsia="仿宋_GB2312"/>
          <w:sz w:val="32"/>
          <w:szCs w:val="32"/>
          <w:highlight w:val="none"/>
        </w:rPr>
        <w:t>）将非国家规定的强制性资质或者认证作为资格条件的；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w:t>
      </w:r>
      <w:r>
        <w:rPr>
          <w:rFonts w:hint="eastAsia" w:eastAsia="仿宋_GB2312"/>
          <w:sz w:val="32"/>
          <w:szCs w:val="32"/>
          <w:highlight w:val="none"/>
          <w:lang w:eastAsia="zh-CN"/>
        </w:rPr>
        <w:t>二</w:t>
      </w:r>
      <w:r>
        <w:rPr>
          <w:rFonts w:hint="eastAsia" w:eastAsia="仿宋_GB2312"/>
          <w:sz w:val="32"/>
          <w:szCs w:val="32"/>
          <w:highlight w:val="none"/>
        </w:rPr>
        <w:t>）将某一品牌特有的功能、配置、技术指标作为实质性条件的；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w:t>
      </w:r>
      <w:r>
        <w:rPr>
          <w:rFonts w:hint="eastAsia" w:eastAsia="仿宋_GB2312"/>
          <w:sz w:val="32"/>
          <w:szCs w:val="32"/>
          <w:highlight w:val="none"/>
          <w:lang w:eastAsia="zh-CN"/>
        </w:rPr>
        <w:t>三</w:t>
      </w:r>
      <w:r>
        <w:rPr>
          <w:rFonts w:hint="eastAsia" w:eastAsia="仿宋_GB2312"/>
          <w:sz w:val="32"/>
          <w:szCs w:val="32"/>
          <w:highlight w:val="none"/>
        </w:rPr>
        <w:t xml:space="preserve">）将企业产品的排名、评比和称号（中国节能环保产品除外）作为招标采购的限制性条款和评审依据的； </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w:t>
      </w:r>
      <w:r>
        <w:rPr>
          <w:rFonts w:hint="eastAsia" w:eastAsia="仿宋_GB2312"/>
          <w:sz w:val="32"/>
          <w:szCs w:val="32"/>
          <w:highlight w:val="none"/>
          <w:lang w:eastAsia="zh-CN"/>
        </w:rPr>
        <w:t>四</w:t>
      </w:r>
      <w:r>
        <w:rPr>
          <w:rFonts w:hint="eastAsia" w:eastAsia="仿宋_GB2312"/>
          <w:sz w:val="32"/>
          <w:szCs w:val="32"/>
          <w:highlight w:val="none"/>
        </w:rPr>
        <w:t>）将资格条件作为政府采购项目评分因素的；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highlight w:val="none"/>
        </w:rPr>
      </w:pPr>
      <w:r>
        <w:rPr>
          <w:rFonts w:hint="eastAsia" w:eastAsia="仿宋_GB2312"/>
          <w:sz w:val="32"/>
          <w:szCs w:val="32"/>
          <w:highlight w:val="none"/>
        </w:rPr>
        <w:t>（</w:t>
      </w:r>
      <w:r>
        <w:rPr>
          <w:rFonts w:hint="eastAsia" w:eastAsia="仿宋_GB2312"/>
          <w:sz w:val="32"/>
          <w:szCs w:val="32"/>
          <w:highlight w:val="none"/>
          <w:lang w:eastAsia="zh-CN"/>
        </w:rPr>
        <w:t>五</w:t>
      </w:r>
      <w:r>
        <w:rPr>
          <w:rFonts w:hint="eastAsia" w:eastAsia="仿宋_GB2312"/>
          <w:sz w:val="32"/>
          <w:szCs w:val="32"/>
          <w:highlight w:val="none"/>
        </w:rPr>
        <w:t>）未落实节能、环保，扶持中小企业、自主创新新产品、监狱企业发展等有关政府采购政策要求的</w:t>
      </w:r>
      <w:r>
        <w:rPr>
          <w:rFonts w:hint="eastAsia" w:eastAsia="仿宋_GB2312"/>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eastAsia="仿宋_GB2312"/>
          <w:sz w:val="32"/>
          <w:szCs w:val="32"/>
          <w:highlight w:val="none"/>
        </w:rPr>
      </w:pPr>
      <w:r>
        <w:rPr>
          <w:rFonts w:hint="eastAsia" w:ascii="宋体" w:hAnsi="宋体" w:eastAsia="仿宋_GB2312"/>
          <w:b/>
          <w:sz w:val="32"/>
          <w:szCs w:val="32"/>
          <w:highlight w:val="none"/>
        </w:rPr>
        <w:t>第十</w:t>
      </w:r>
      <w:r>
        <w:rPr>
          <w:rFonts w:hint="eastAsia" w:ascii="宋体" w:hAnsi="宋体" w:eastAsia="仿宋_GB2312"/>
          <w:b/>
          <w:sz w:val="32"/>
          <w:szCs w:val="32"/>
          <w:highlight w:val="none"/>
          <w:lang w:eastAsia="zh-CN"/>
        </w:rPr>
        <w:t xml:space="preserve">五条  </w:t>
      </w:r>
      <w:r>
        <w:rPr>
          <w:rFonts w:hint="eastAsia" w:eastAsia="仿宋_GB2312"/>
          <w:sz w:val="32"/>
          <w:szCs w:val="32"/>
          <w:highlight w:val="none"/>
        </w:rPr>
        <w:t>代理机构有下列情形之一的，</w:t>
      </w:r>
      <w:r>
        <w:rPr>
          <w:rFonts w:hint="eastAsia" w:ascii="仿宋_GB2312" w:eastAsia="仿宋_GB2312"/>
          <w:sz w:val="32"/>
          <w:szCs w:val="32"/>
          <w:highlight w:val="none"/>
        </w:rPr>
        <w:t>应当立即终止代理业务，</w:t>
      </w:r>
      <w:r>
        <w:rPr>
          <w:rFonts w:hint="eastAsia" w:eastAsia="仿宋_GB2312"/>
          <w:sz w:val="32"/>
          <w:szCs w:val="32"/>
          <w:highlight w:val="none"/>
        </w:rPr>
        <w:t>自终止之日</w:t>
      </w:r>
      <w:r>
        <w:rPr>
          <w:rFonts w:hint="eastAsia" w:ascii="仿宋_GB2312" w:eastAsia="仿宋_GB2312"/>
          <w:sz w:val="32"/>
          <w:szCs w:val="32"/>
          <w:highlight w:val="none"/>
        </w:rPr>
        <w:t>起</w:t>
      </w:r>
      <w:r>
        <w:rPr>
          <w:rFonts w:ascii="Times New Roman" w:hAnsi="Times New Roman" w:eastAsia="仿宋_GB2312" w:cs="Times New Roman"/>
          <w:bCs/>
          <w:sz w:val="32"/>
          <w:szCs w:val="32"/>
          <w:highlight w:val="none"/>
        </w:rPr>
        <w:t>2</w:t>
      </w:r>
      <w:r>
        <w:rPr>
          <w:rFonts w:hint="eastAsia" w:ascii="仿宋_GB2312" w:eastAsia="仿宋_GB2312"/>
          <w:sz w:val="32"/>
          <w:szCs w:val="32"/>
          <w:highlight w:val="none"/>
        </w:rPr>
        <w:t>年内</w:t>
      </w:r>
      <w:r>
        <w:rPr>
          <w:rFonts w:hint="eastAsia" w:ascii="仿宋_GB2312" w:eastAsia="仿宋_GB2312"/>
          <w:sz w:val="32"/>
          <w:szCs w:val="32"/>
          <w:highlight w:val="none"/>
          <w:lang w:eastAsia="zh-CN"/>
        </w:rPr>
        <w:t>，</w:t>
      </w:r>
      <w:r>
        <w:rPr>
          <w:rFonts w:hint="eastAsia" w:eastAsia="仿宋_GB2312"/>
          <w:sz w:val="32"/>
          <w:szCs w:val="32"/>
          <w:highlight w:val="none"/>
          <w:lang w:eastAsia="zh-CN"/>
        </w:rPr>
        <w:t>若再次选用则应当提请办公会审定</w:t>
      </w:r>
      <w:r>
        <w:rPr>
          <w:rFonts w:hint="eastAsia" w:eastAsia="仿宋_GB2312"/>
          <w:sz w:val="32"/>
          <w:szCs w:val="32"/>
          <w:highlight w:val="none"/>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（一）年度累计扣分达到</w:t>
      </w:r>
      <w:r>
        <w:rPr>
          <w:rFonts w:eastAsia="仿宋_GB2312"/>
          <w:sz w:val="32"/>
          <w:szCs w:val="32"/>
          <w:highlight w:val="none"/>
        </w:rPr>
        <w:t>40</w:t>
      </w:r>
      <w:r>
        <w:rPr>
          <w:rFonts w:hint="eastAsia" w:eastAsia="仿宋_GB2312"/>
          <w:sz w:val="32"/>
          <w:szCs w:val="32"/>
          <w:highlight w:val="none"/>
        </w:rPr>
        <w:t>分的；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w:t>
      </w:r>
      <w:r>
        <w:rPr>
          <w:rFonts w:hint="eastAsia" w:eastAsia="仿宋_GB2312"/>
          <w:sz w:val="32"/>
          <w:szCs w:val="32"/>
          <w:highlight w:val="none"/>
          <w:lang w:eastAsia="zh-CN"/>
        </w:rPr>
        <w:t>二</w:t>
      </w:r>
      <w:r>
        <w:rPr>
          <w:rFonts w:hint="eastAsia" w:eastAsia="仿宋_GB2312"/>
          <w:sz w:val="32"/>
          <w:szCs w:val="32"/>
          <w:highlight w:val="none"/>
        </w:rPr>
        <w:t>）未按规定审核进口产品采购许可资料的；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w:t>
      </w:r>
      <w:r>
        <w:rPr>
          <w:rFonts w:hint="eastAsia" w:eastAsia="仿宋_GB2312"/>
          <w:sz w:val="32"/>
          <w:szCs w:val="32"/>
          <w:highlight w:val="none"/>
          <w:lang w:eastAsia="zh-CN"/>
        </w:rPr>
        <w:t>三</w:t>
      </w:r>
      <w:r>
        <w:rPr>
          <w:rFonts w:hint="eastAsia" w:eastAsia="仿宋_GB2312"/>
          <w:sz w:val="32"/>
          <w:szCs w:val="32"/>
          <w:highlight w:val="none"/>
        </w:rPr>
        <w:t>）未按规定在省级及以上采购监管部门指定的采购信息发布媒体发布公告的；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w:t>
      </w:r>
      <w:r>
        <w:rPr>
          <w:rFonts w:hint="eastAsia" w:eastAsia="仿宋_GB2312"/>
          <w:sz w:val="32"/>
          <w:szCs w:val="32"/>
          <w:highlight w:val="none"/>
          <w:lang w:eastAsia="zh-CN"/>
        </w:rPr>
        <w:t>四</w:t>
      </w:r>
      <w:r>
        <w:rPr>
          <w:rFonts w:hint="eastAsia" w:eastAsia="仿宋_GB2312"/>
          <w:sz w:val="32"/>
          <w:szCs w:val="32"/>
          <w:highlight w:val="none"/>
        </w:rPr>
        <w:t>）评标现场没有全程</w:t>
      </w:r>
      <w:r>
        <w:rPr>
          <w:rFonts w:hint="eastAsia" w:eastAsia="仿宋_GB2312"/>
          <w:sz w:val="32"/>
          <w:szCs w:val="32"/>
          <w:highlight w:val="none"/>
          <w:lang w:eastAsia="zh-CN"/>
        </w:rPr>
        <w:t>录音</w:t>
      </w:r>
      <w:r>
        <w:rPr>
          <w:rFonts w:hint="eastAsia" w:eastAsia="仿宋_GB2312"/>
          <w:sz w:val="32"/>
          <w:szCs w:val="32"/>
          <w:highlight w:val="none"/>
        </w:rPr>
        <w:t>录像或</w:t>
      </w:r>
      <w:r>
        <w:rPr>
          <w:rFonts w:hint="eastAsia" w:eastAsia="仿宋_GB2312"/>
          <w:sz w:val="32"/>
          <w:szCs w:val="32"/>
          <w:highlight w:val="none"/>
          <w:lang w:eastAsia="zh-CN"/>
        </w:rPr>
        <w:t>未</w:t>
      </w:r>
      <w:r>
        <w:rPr>
          <w:rFonts w:hint="eastAsia" w:eastAsia="仿宋_GB2312"/>
          <w:sz w:val="32"/>
          <w:szCs w:val="32"/>
          <w:highlight w:val="none"/>
        </w:rPr>
        <w:t>按规定保存</w:t>
      </w:r>
      <w:r>
        <w:rPr>
          <w:rFonts w:hint="eastAsia" w:eastAsia="仿宋_GB2312"/>
          <w:sz w:val="32"/>
          <w:szCs w:val="32"/>
          <w:highlight w:val="none"/>
          <w:lang w:eastAsia="zh-CN"/>
        </w:rPr>
        <w:t>音像资料</w:t>
      </w:r>
      <w:r>
        <w:rPr>
          <w:rFonts w:hint="eastAsia" w:eastAsia="仿宋_GB2312"/>
          <w:sz w:val="32"/>
          <w:szCs w:val="32"/>
          <w:highlight w:val="none"/>
        </w:rPr>
        <w:t>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w:t>
      </w:r>
      <w:r>
        <w:rPr>
          <w:rFonts w:hint="eastAsia" w:eastAsia="仿宋_GB2312"/>
          <w:sz w:val="32"/>
          <w:szCs w:val="32"/>
          <w:highlight w:val="none"/>
          <w:lang w:eastAsia="zh-CN"/>
        </w:rPr>
        <w:t>五</w:t>
      </w:r>
      <w:r>
        <w:rPr>
          <w:rFonts w:hint="eastAsia" w:eastAsia="仿宋_GB2312"/>
          <w:sz w:val="32"/>
          <w:szCs w:val="32"/>
          <w:highlight w:val="none"/>
        </w:rPr>
        <w:t>）无正当理由不受理供应商质疑，或</w:t>
      </w:r>
      <w:r>
        <w:rPr>
          <w:rFonts w:hint="eastAsia" w:ascii="仿宋_GB2312" w:eastAsia="仿宋_GB2312"/>
          <w:sz w:val="32"/>
          <w:szCs w:val="32"/>
          <w:highlight w:val="none"/>
        </w:rPr>
        <w:t>未在规定时间内答复供应商质疑的</w:t>
      </w:r>
      <w:r>
        <w:rPr>
          <w:rFonts w:hint="eastAsia" w:eastAsia="仿宋_GB2312"/>
          <w:sz w:val="32"/>
          <w:szCs w:val="32"/>
          <w:highlight w:val="none"/>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eastAsia="zh-CN"/>
        </w:rPr>
        <w:t>六</w:t>
      </w:r>
      <w:r>
        <w:rPr>
          <w:rFonts w:hint="eastAsia" w:ascii="仿宋_GB2312" w:eastAsia="仿宋_GB2312"/>
          <w:sz w:val="32"/>
          <w:szCs w:val="32"/>
          <w:highlight w:val="none"/>
        </w:rPr>
        <w:t>）因代理机构原因，造成采购项目延期的。</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仿宋_GB2312"/>
          <w:sz w:val="32"/>
          <w:szCs w:val="32"/>
          <w:highlight w:val="none"/>
        </w:rPr>
      </w:pPr>
      <w:bookmarkStart w:id="0" w:name="_Hlk81937608"/>
      <w:r>
        <w:rPr>
          <w:rFonts w:hint="eastAsia" w:ascii="宋体" w:hAnsi="宋体" w:eastAsia="仿宋_GB2312"/>
          <w:b/>
          <w:sz w:val="32"/>
          <w:szCs w:val="32"/>
          <w:highlight w:val="none"/>
        </w:rPr>
        <w:t>第十</w:t>
      </w:r>
      <w:r>
        <w:rPr>
          <w:rFonts w:hint="eastAsia" w:ascii="宋体" w:hAnsi="宋体" w:eastAsia="仿宋_GB2312"/>
          <w:b/>
          <w:sz w:val="32"/>
          <w:szCs w:val="32"/>
          <w:highlight w:val="none"/>
          <w:lang w:eastAsia="zh-CN"/>
        </w:rPr>
        <w:t xml:space="preserve">六条  </w:t>
      </w:r>
      <w:r>
        <w:rPr>
          <w:rFonts w:hint="eastAsia" w:eastAsia="仿宋_GB2312"/>
          <w:sz w:val="32"/>
          <w:szCs w:val="32"/>
          <w:highlight w:val="none"/>
        </w:rPr>
        <w:t>代理机构有下列情形之一的，</w:t>
      </w:r>
      <w:r>
        <w:rPr>
          <w:rFonts w:hint="eastAsia" w:ascii="仿宋_GB2312" w:eastAsia="仿宋_GB2312"/>
          <w:sz w:val="32"/>
          <w:szCs w:val="32"/>
          <w:highlight w:val="none"/>
        </w:rPr>
        <w:t>应当立即终止代理业务，</w:t>
      </w:r>
      <w:r>
        <w:rPr>
          <w:rFonts w:hint="eastAsia" w:eastAsia="仿宋_GB2312"/>
          <w:sz w:val="32"/>
          <w:szCs w:val="32"/>
          <w:highlight w:val="none"/>
        </w:rPr>
        <w:t>自终止之日</w:t>
      </w:r>
      <w:r>
        <w:rPr>
          <w:rFonts w:hint="eastAsia" w:ascii="仿宋_GB2312" w:eastAsia="仿宋_GB2312"/>
          <w:sz w:val="32"/>
          <w:szCs w:val="32"/>
          <w:highlight w:val="none"/>
        </w:rPr>
        <w:t>起</w:t>
      </w:r>
      <w:r>
        <w:rPr>
          <w:rFonts w:ascii="Times New Roman" w:hAnsi="Times New Roman" w:eastAsia="仿宋_GB2312" w:cs="Times New Roman"/>
          <w:bCs/>
          <w:sz w:val="32"/>
          <w:szCs w:val="32"/>
          <w:highlight w:val="none"/>
        </w:rPr>
        <w:t>3</w:t>
      </w:r>
      <w:r>
        <w:rPr>
          <w:rFonts w:hint="eastAsia" w:ascii="仿宋_GB2312" w:eastAsia="仿宋_GB2312"/>
          <w:sz w:val="32"/>
          <w:szCs w:val="32"/>
          <w:highlight w:val="none"/>
        </w:rPr>
        <w:t>年内</w:t>
      </w:r>
      <w:r>
        <w:rPr>
          <w:rFonts w:hint="eastAsia" w:ascii="仿宋_GB2312" w:eastAsia="仿宋_GB2312"/>
          <w:sz w:val="32"/>
          <w:szCs w:val="32"/>
          <w:highlight w:val="none"/>
          <w:lang w:eastAsia="zh-CN"/>
        </w:rPr>
        <w:t>，</w:t>
      </w:r>
      <w:r>
        <w:rPr>
          <w:rFonts w:hint="eastAsia" w:eastAsia="仿宋_GB2312"/>
          <w:sz w:val="32"/>
          <w:szCs w:val="32"/>
          <w:highlight w:val="none"/>
          <w:lang w:eastAsia="zh-CN"/>
        </w:rPr>
        <w:t>若再次选用则应当提请办公会审定</w:t>
      </w:r>
      <w:r>
        <w:rPr>
          <w:rFonts w:hint="eastAsia" w:eastAsia="仿宋_GB2312"/>
          <w:sz w:val="32"/>
          <w:szCs w:val="32"/>
          <w:highlight w:val="none"/>
        </w:rPr>
        <w:t>：</w:t>
      </w:r>
    </w:p>
    <w:bookmarkEnd w:id="0"/>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（一）拒绝与采购人签订委托代理协议的；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（二）擅自修改采购人需求的实质性条款和评审条款的；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（三）未按照批准的采购方式和采购程序组织采购活动的；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（四）在组织采购活动过程中与投标人、评审专家恶意串通的；</w:t>
      </w:r>
    </w:p>
    <w:p>
      <w:pPr>
        <w:pStyle w:val="3"/>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eastAsia="zh-CN"/>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因代理机构原因，造成采购项目废标的</w:t>
      </w:r>
      <w:r>
        <w:rPr>
          <w:rFonts w:hint="eastAsia" w:ascii="仿宋_GB2312" w:eastAsia="仿宋_GB2312"/>
          <w:sz w:val="32"/>
          <w:szCs w:val="32"/>
          <w:highlight w:val="none"/>
          <w:lang w:eastAsia="zh-CN"/>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w:t>
      </w:r>
      <w:r>
        <w:rPr>
          <w:rFonts w:hint="eastAsia" w:eastAsia="仿宋_GB2312"/>
          <w:sz w:val="32"/>
          <w:szCs w:val="32"/>
          <w:highlight w:val="none"/>
          <w:lang w:eastAsia="zh-CN"/>
        </w:rPr>
        <w:t>六</w:t>
      </w:r>
      <w:r>
        <w:rPr>
          <w:rFonts w:hint="eastAsia" w:eastAsia="仿宋_GB2312"/>
          <w:sz w:val="32"/>
          <w:szCs w:val="32"/>
          <w:highlight w:val="none"/>
        </w:rPr>
        <w:t>）接受贿赂或者获取其他不正当利益的；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rPr>
      </w:pPr>
      <w:r>
        <w:rPr>
          <w:rFonts w:hint="eastAsia" w:eastAsia="仿宋_GB2312"/>
          <w:sz w:val="32"/>
          <w:szCs w:val="32"/>
          <w:highlight w:val="none"/>
        </w:rPr>
        <w:t>（</w:t>
      </w:r>
      <w:r>
        <w:rPr>
          <w:rFonts w:hint="eastAsia" w:eastAsia="仿宋_GB2312"/>
          <w:sz w:val="32"/>
          <w:szCs w:val="32"/>
          <w:highlight w:val="none"/>
          <w:lang w:eastAsia="zh-CN"/>
        </w:rPr>
        <w:t>七</w:t>
      </w:r>
      <w:r>
        <w:rPr>
          <w:rFonts w:hint="eastAsia" w:eastAsia="仿宋_GB2312"/>
          <w:sz w:val="32"/>
          <w:szCs w:val="32"/>
          <w:highlight w:val="none"/>
        </w:rPr>
        <w:t>）透露影响公平竞争有关情况的；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highlight w:val="none"/>
        </w:rPr>
      </w:pPr>
      <w:r>
        <w:rPr>
          <w:rFonts w:hint="eastAsia" w:eastAsia="仿宋_GB2312"/>
          <w:sz w:val="32"/>
          <w:szCs w:val="32"/>
          <w:highlight w:val="none"/>
          <w:lang w:eastAsia="zh-CN"/>
        </w:rPr>
        <w:t>（八）</w:t>
      </w:r>
      <w:r>
        <w:rPr>
          <w:rFonts w:hint="eastAsia" w:eastAsia="仿宋_GB2312"/>
          <w:sz w:val="32"/>
          <w:szCs w:val="32"/>
          <w:highlight w:val="none"/>
        </w:rPr>
        <w:t>未按规定保管采购档案，伪造、变造、隐匿或者销毁采购档案的；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highlight w:val="none"/>
        </w:rPr>
      </w:pPr>
      <w:r>
        <w:rPr>
          <w:rFonts w:hint="eastAsia" w:eastAsia="仿宋_GB2312"/>
          <w:sz w:val="32"/>
          <w:szCs w:val="32"/>
          <w:highlight w:val="none"/>
        </w:rPr>
        <w:t>（</w:t>
      </w:r>
      <w:r>
        <w:rPr>
          <w:rFonts w:hint="eastAsia" w:eastAsia="仿宋_GB2312"/>
          <w:sz w:val="32"/>
          <w:szCs w:val="32"/>
          <w:highlight w:val="none"/>
          <w:lang w:eastAsia="zh-CN"/>
        </w:rPr>
        <w:t>九</w:t>
      </w:r>
      <w:r>
        <w:rPr>
          <w:rFonts w:hint="eastAsia" w:eastAsia="仿宋_GB2312"/>
          <w:sz w:val="32"/>
          <w:szCs w:val="32"/>
          <w:highlight w:val="none"/>
        </w:rPr>
        <w:t>）其他</w:t>
      </w:r>
      <w:r>
        <w:rPr>
          <w:rFonts w:hint="eastAsia" w:eastAsia="仿宋_GB2312"/>
          <w:sz w:val="32"/>
          <w:szCs w:val="32"/>
          <w:highlight w:val="none"/>
          <w:lang w:eastAsia="zh-CN"/>
        </w:rPr>
        <w:t>严重</w:t>
      </w:r>
      <w:r>
        <w:rPr>
          <w:rFonts w:hint="eastAsia" w:eastAsia="仿宋_GB2312"/>
          <w:sz w:val="32"/>
          <w:szCs w:val="32"/>
          <w:highlight w:val="none"/>
        </w:rPr>
        <w:t>违反相关采购规定行为的。</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仿宋_GB2312"/>
          <w:sz w:val="32"/>
          <w:szCs w:val="32"/>
          <w:highlight w:val="none"/>
        </w:rPr>
      </w:pPr>
      <w:r>
        <w:rPr>
          <w:rFonts w:hint="eastAsia" w:eastAsia="仿宋_GB2312"/>
          <w:b/>
          <w:bCs/>
          <w:sz w:val="32"/>
          <w:szCs w:val="32"/>
          <w:highlight w:val="none"/>
        </w:rPr>
        <w:t>第</w:t>
      </w:r>
      <w:r>
        <w:rPr>
          <w:rFonts w:hint="eastAsia" w:eastAsia="仿宋_GB2312"/>
          <w:b/>
          <w:bCs/>
          <w:sz w:val="32"/>
          <w:szCs w:val="32"/>
          <w:highlight w:val="none"/>
          <w:lang w:eastAsia="zh-CN"/>
        </w:rPr>
        <w:t xml:space="preserve">十七条  </w:t>
      </w:r>
      <w:r>
        <w:rPr>
          <w:rFonts w:hint="eastAsia" w:eastAsia="仿宋_GB2312"/>
          <w:sz w:val="32"/>
          <w:szCs w:val="32"/>
          <w:highlight w:val="none"/>
        </w:rPr>
        <w:t>采购代理机构因违反规定，受到监管部门处理</w:t>
      </w:r>
      <w:r>
        <w:rPr>
          <w:rFonts w:hint="eastAsia" w:eastAsia="仿宋_GB2312"/>
          <w:sz w:val="32"/>
          <w:szCs w:val="32"/>
          <w:highlight w:val="none"/>
          <w:lang w:eastAsia="zh-CN"/>
        </w:rPr>
        <w:t>或</w:t>
      </w:r>
      <w:r>
        <w:rPr>
          <w:rFonts w:hint="eastAsia" w:eastAsia="仿宋_GB2312"/>
          <w:sz w:val="32"/>
          <w:szCs w:val="32"/>
          <w:highlight w:val="none"/>
        </w:rPr>
        <w:t>处罚的直接终止合作，处理期结束后3年内</w:t>
      </w:r>
      <w:r>
        <w:rPr>
          <w:rFonts w:hint="eastAsia" w:eastAsia="仿宋_GB2312"/>
          <w:sz w:val="32"/>
          <w:szCs w:val="32"/>
          <w:highlight w:val="none"/>
          <w:lang w:eastAsia="zh-CN"/>
        </w:rPr>
        <w:t>，若再次选用则应当提请办公会审定</w:t>
      </w:r>
      <w:r>
        <w:rPr>
          <w:rFonts w:hint="eastAsia" w:eastAsia="仿宋_GB2312"/>
          <w:sz w:val="32"/>
          <w:szCs w:val="32"/>
          <w:highlight w:val="none"/>
        </w:rPr>
        <w:t>。</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eastAsia="仿宋_GB2312"/>
          <w:sz w:val="32"/>
          <w:szCs w:val="32"/>
          <w:highlight w:val="none"/>
        </w:rPr>
      </w:pPr>
      <w:r>
        <w:rPr>
          <w:rFonts w:hint="eastAsia" w:ascii="宋体" w:hAnsi="宋体" w:eastAsia="仿宋_GB2312"/>
          <w:b/>
          <w:sz w:val="32"/>
          <w:szCs w:val="32"/>
          <w:highlight w:val="none"/>
        </w:rPr>
        <w:t>第</w:t>
      </w:r>
      <w:r>
        <w:rPr>
          <w:rFonts w:hint="eastAsia" w:ascii="宋体" w:hAnsi="宋体" w:eastAsia="仿宋_GB2312"/>
          <w:b/>
          <w:sz w:val="32"/>
          <w:szCs w:val="32"/>
          <w:highlight w:val="none"/>
          <w:lang w:eastAsia="zh-CN"/>
        </w:rPr>
        <w:t xml:space="preserve">十八条  </w:t>
      </w:r>
      <w:r>
        <w:rPr>
          <w:rFonts w:hint="eastAsia" w:eastAsia="仿宋_GB2312"/>
          <w:sz w:val="32"/>
          <w:szCs w:val="32"/>
          <w:highlight w:val="none"/>
        </w:rPr>
        <w:t>采购管理部门向代理机构发送处罚通知书的，</w:t>
      </w:r>
      <w:r>
        <w:rPr>
          <w:rFonts w:hint="eastAsia" w:eastAsia="仿宋_GB2312"/>
          <w:sz w:val="32"/>
          <w:szCs w:val="32"/>
          <w:highlight w:val="none"/>
          <w:lang w:eastAsia="zh-CN"/>
        </w:rPr>
        <w:t>需</w:t>
      </w:r>
      <w:r>
        <w:rPr>
          <w:rFonts w:hint="eastAsia" w:eastAsia="仿宋_GB2312"/>
          <w:sz w:val="32"/>
          <w:szCs w:val="32"/>
          <w:highlight w:val="none"/>
        </w:rPr>
        <w:t>经分管采购领导审批，书面通知代理机构。5个工作日内，将处罚情况在廉政风险管理平台公示。</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bCs/>
          <w:sz w:val="32"/>
          <w:szCs w:val="32"/>
          <w:highlight w:val="none"/>
        </w:rPr>
      </w:pPr>
      <w:r>
        <w:rPr>
          <w:rFonts w:hint="eastAsia" w:ascii="宋体" w:hAnsi="宋体" w:eastAsia="仿宋_GB2312"/>
          <w:b/>
          <w:sz w:val="32"/>
          <w:szCs w:val="32"/>
          <w:highlight w:val="none"/>
        </w:rPr>
        <w:t>第</w:t>
      </w:r>
      <w:r>
        <w:rPr>
          <w:rFonts w:hint="eastAsia" w:ascii="宋体" w:hAnsi="宋体" w:eastAsia="仿宋_GB2312"/>
          <w:b/>
          <w:sz w:val="32"/>
          <w:szCs w:val="32"/>
          <w:highlight w:val="none"/>
          <w:lang w:eastAsia="zh-CN"/>
        </w:rPr>
        <w:t xml:space="preserve">十九条  </w:t>
      </w:r>
      <w:r>
        <w:rPr>
          <w:rFonts w:hint="eastAsia" w:eastAsia="仿宋_GB2312"/>
          <w:sz w:val="32"/>
          <w:szCs w:val="32"/>
          <w:highlight w:val="none"/>
        </w:rPr>
        <w:t>代理机构</w:t>
      </w:r>
      <w:r>
        <w:rPr>
          <w:rFonts w:hint="eastAsia" w:ascii="仿宋_GB2312" w:eastAsia="仿宋_GB2312"/>
          <w:sz w:val="32"/>
          <w:szCs w:val="32"/>
          <w:highlight w:val="none"/>
        </w:rPr>
        <w:t>对处罚事项</w:t>
      </w:r>
      <w:r>
        <w:rPr>
          <w:rFonts w:hint="eastAsia" w:ascii="Times New Roman" w:hAnsi="Times New Roman" w:eastAsia="仿宋_GB2312" w:cs="Times New Roman"/>
          <w:bCs/>
          <w:sz w:val="32"/>
          <w:szCs w:val="32"/>
          <w:highlight w:val="none"/>
        </w:rPr>
        <w:t>可进行申诉，申诉材料应于5个工作日内书面提交采购管理部门，过期不予受理。</w:t>
      </w:r>
    </w:p>
    <w:p>
      <w:pPr>
        <w:spacing w:line="560" w:lineRule="exact"/>
        <w:jc w:val="center"/>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第五章  附则</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仿宋_GB2312"/>
          <w:sz w:val="32"/>
          <w:szCs w:val="32"/>
          <w:highlight w:val="none"/>
        </w:rPr>
      </w:pPr>
      <w:r>
        <w:rPr>
          <w:rFonts w:hint="eastAsia" w:ascii="宋体" w:hAnsi="宋体" w:eastAsia="仿宋_GB2312"/>
          <w:b/>
          <w:sz w:val="32"/>
          <w:szCs w:val="32"/>
          <w:highlight w:val="none"/>
        </w:rPr>
        <w:t>第二十</w:t>
      </w:r>
      <w:r>
        <w:rPr>
          <w:rFonts w:hint="eastAsia" w:ascii="宋体" w:hAnsi="宋体" w:eastAsia="仿宋_GB2312"/>
          <w:b/>
          <w:sz w:val="32"/>
          <w:szCs w:val="32"/>
          <w:highlight w:val="none"/>
          <w:lang w:eastAsia="zh-CN"/>
        </w:rPr>
        <w:t xml:space="preserve">条 </w:t>
      </w:r>
      <w:r>
        <w:rPr>
          <w:rFonts w:hint="eastAsia" w:eastAsia="仿宋_GB2312"/>
          <w:sz w:val="32"/>
          <w:szCs w:val="32"/>
          <w:highlight w:val="none"/>
          <w:lang w:val="en-US" w:eastAsia="zh-CN"/>
        </w:rPr>
        <w:t xml:space="preserve"> </w:t>
      </w:r>
      <w:r>
        <w:rPr>
          <w:rFonts w:hint="eastAsia" w:eastAsia="仿宋_GB2312"/>
          <w:sz w:val="32"/>
          <w:szCs w:val="32"/>
          <w:highlight w:val="none"/>
        </w:rPr>
        <w:t>本</w:t>
      </w:r>
      <w:r>
        <w:rPr>
          <w:rFonts w:hint="eastAsia" w:eastAsia="仿宋_GB2312"/>
          <w:sz w:val="32"/>
          <w:szCs w:val="32"/>
          <w:highlight w:val="none"/>
          <w:lang w:eastAsia="zh-CN"/>
        </w:rPr>
        <w:t>办法</w:t>
      </w:r>
      <w:r>
        <w:rPr>
          <w:rFonts w:hint="eastAsia" w:eastAsia="仿宋_GB2312"/>
          <w:sz w:val="32"/>
          <w:szCs w:val="32"/>
          <w:highlight w:val="none"/>
        </w:rPr>
        <w:t>由广东省</w:t>
      </w:r>
      <w:r>
        <w:rPr>
          <w:rFonts w:hint="eastAsia" w:eastAsia="仿宋_GB2312"/>
          <w:sz w:val="32"/>
          <w:szCs w:val="32"/>
          <w:highlight w:val="none"/>
          <w:lang w:eastAsia="zh-CN"/>
        </w:rPr>
        <w:t>惠州监狱</w:t>
      </w:r>
      <w:r>
        <w:rPr>
          <w:rFonts w:hint="eastAsia" w:eastAsia="仿宋_GB2312"/>
          <w:sz w:val="32"/>
          <w:szCs w:val="32"/>
          <w:highlight w:val="none"/>
        </w:rPr>
        <w:t>负责解释。</w:t>
      </w:r>
    </w:p>
    <w:p>
      <w:pPr>
        <w:spacing w:line="560" w:lineRule="exact"/>
        <w:ind w:firstLine="643" w:firstLineChars="200"/>
        <w:jc w:val="left"/>
        <w:rPr>
          <w:rFonts w:hint="eastAsia" w:eastAsia="仿宋_GB2312"/>
          <w:sz w:val="32"/>
          <w:szCs w:val="32"/>
          <w:highlight w:val="yellow"/>
        </w:rPr>
      </w:pPr>
      <w:r>
        <w:rPr>
          <w:rFonts w:hint="eastAsia" w:ascii="宋体" w:hAnsi="宋体" w:eastAsia="仿宋_GB2312"/>
          <w:b/>
          <w:sz w:val="32"/>
          <w:szCs w:val="32"/>
          <w:highlight w:val="none"/>
        </w:rPr>
        <w:t>第二十</w:t>
      </w:r>
      <w:r>
        <w:rPr>
          <w:rFonts w:hint="eastAsia" w:ascii="宋体" w:hAnsi="宋体" w:eastAsia="仿宋_GB2312"/>
          <w:b/>
          <w:sz w:val="32"/>
          <w:szCs w:val="32"/>
          <w:highlight w:val="none"/>
          <w:lang w:eastAsia="zh-CN"/>
        </w:rPr>
        <w:t xml:space="preserve">一条 </w:t>
      </w:r>
      <w:r>
        <w:rPr>
          <w:rFonts w:hint="eastAsia" w:eastAsia="仿宋_GB2312"/>
          <w:sz w:val="32"/>
          <w:szCs w:val="32"/>
          <w:highlight w:val="none"/>
          <w:lang w:val="en-US" w:eastAsia="zh-CN"/>
        </w:rPr>
        <w:t xml:space="preserve"> </w:t>
      </w:r>
      <w:r>
        <w:rPr>
          <w:rFonts w:hint="eastAsia" w:eastAsia="仿宋_GB2312"/>
          <w:sz w:val="32"/>
          <w:szCs w:val="32"/>
          <w:highlight w:val="none"/>
        </w:rPr>
        <w:t>本</w:t>
      </w:r>
      <w:r>
        <w:rPr>
          <w:rFonts w:hint="eastAsia" w:eastAsia="仿宋_GB2312"/>
          <w:sz w:val="32"/>
          <w:szCs w:val="32"/>
          <w:highlight w:val="none"/>
          <w:lang w:eastAsia="zh-CN"/>
        </w:rPr>
        <w:t>办法</w:t>
      </w:r>
      <w:r>
        <w:rPr>
          <w:rFonts w:hint="eastAsia" w:eastAsia="仿宋_GB2312"/>
          <w:sz w:val="32"/>
          <w:szCs w:val="32"/>
          <w:highlight w:val="none"/>
        </w:rPr>
        <w:t>自下发之日起试行</w:t>
      </w:r>
      <w:r>
        <w:rPr>
          <w:rFonts w:hint="eastAsia" w:ascii="Calibri" w:hAnsi="Calibri" w:eastAsia="仿宋_GB2312"/>
          <w:sz w:val="32"/>
          <w:szCs w:val="32"/>
          <w:highlight w:val="none"/>
        </w:rPr>
        <w:t>。</w:t>
      </w:r>
      <w:r>
        <w:rPr>
          <w:rFonts w:hint="eastAsia" w:ascii="仿宋_GB2312" w:eastAsia="仿宋_GB2312"/>
          <w:color w:val="000000"/>
          <w:sz w:val="32"/>
          <w:szCs w:val="32"/>
          <w:highlight w:val="none"/>
          <w:lang w:eastAsia="zh-CN"/>
        </w:rPr>
        <w:t>原《</w:t>
      </w:r>
      <w:r>
        <w:rPr>
          <w:rFonts w:hint="eastAsia" w:eastAsia="仿宋_GB2312"/>
          <w:sz w:val="32"/>
          <w:szCs w:val="32"/>
          <w:highlight w:val="none"/>
        </w:rPr>
        <w:t>广东省</w:t>
      </w:r>
      <w:r>
        <w:rPr>
          <w:rFonts w:hint="eastAsia" w:eastAsia="仿宋_GB2312"/>
          <w:sz w:val="32"/>
          <w:szCs w:val="32"/>
          <w:highlight w:val="none"/>
          <w:lang w:eastAsia="zh-CN"/>
        </w:rPr>
        <w:t>惠州</w:t>
      </w:r>
      <w:r>
        <w:rPr>
          <w:rFonts w:hint="eastAsia" w:eastAsia="仿宋_GB2312"/>
          <w:sz w:val="32"/>
          <w:szCs w:val="32"/>
          <w:highlight w:val="none"/>
        </w:rPr>
        <w:t>监狱采购代理机构考核管理办法</w:t>
      </w:r>
      <w:r>
        <w:rPr>
          <w:rFonts w:hint="eastAsia" w:eastAsia="仿宋_GB2312"/>
          <w:sz w:val="32"/>
          <w:szCs w:val="32"/>
          <w:highlight w:val="none"/>
          <w:lang w:eastAsia="zh-CN"/>
        </w:rPr>
        <w:t>》（</w:t>
      </w:r>
      <w:r>
        <w:rPr>
          <w:rFonts w:hint="eastAsia" w:eastAsia="仿宋_GB2312"/>
          <w:sz w:val="32"/>
          <w:szCs w:val="32"/>
          <w:highlight w:val="none"/>
          <w:lang w:val="zh-CN"/>
        </w:rPr>
        <w:t>惠狱发</w:t>
      </w:r>
      <w:r>
        <w:rPr>
          <w:rFonts w:hint="eastAsia" w:eastAsia="仿宋_GB2312"/>
          <w:sz w:val="32"/>
          <w:szCs w:val="32"/>
          <w:highlight w:val="none"/>
          <w:lang w:eastAsia="zh-CN"/>
        </w:rPr>
        <w:t>〔20</w:t>
      </w:r>
      <w:r>
        <w:rPr>
          <w:rFonts w:hint="eastAsia" w:eastAsia="仿宋_GB2312"/>
          <w:sz w:val="32"/>
          <w:szCs w:val="32"/>
          <w:highlight w:val="none"/>
          <w:lang w:val="en-US" w:eastAsia="zh-CN"/>
        </w:rPr>
        <w:t>20</w:t>
      </w:r>
      <w:r>
        <w:rPr>
          <w:rFonts w:hint="eastAsia" w:eastAsia="仿宋_GB2312"/>
          <w:sz w:val="32"/>
          <w:szCs w:val="32"/>
          <w:highlight w:val="none"/>
          <w:lang w:eastAsia="zh-CN"/>
        </w:rPr>
        <w:t>〕</w:t>
      </w:r>
      <w:r>
        <w:rPr>
          <w:rFonts w:hint="eastAsia" w:eastAsia="仿宋_GB2312"/>
          <w:sz w:val="32"/>
          <w:szCs w:val="32"/>
          <w:highlight w:val="none"/>
          <w:lang w:val="en-US" w:eastAsia="zh-CN"/>
        </w:rPr>
        <w:t>86</w:t>
      </w:r>
      <w:r>
        <w:rPr>
          <w:rFonts w:hint="eastAsia" w:eastAsia="仿宋_GB2312"/>
          <w:sz w:val="32"/>
          <w:szCs w:val="32"/>
          <w:highlight w:val="none"/>
          <w:lang w:val="zh-CN" w:eastAsia="zh-CN"/>
        </w:rPr>
        <w:t>号</w:t>
      </w:r>
      <w:r>
        <w:rPr>
          <w:rFonts w:hint="eastAsia" w:eastAsia="仿宋_GB2312"/>
          <w:sz w:val="32"/>
          <w:szCs w:val="32"/>
          <w:highlight w:val="none"/>
          <w:lang w:eastAsia="zh-CN"/>
        </w:rPr>
        <w:t>）废止。</w:t>
      </w:r>
    </w:p>
    <w:p>
      <w:pPr>
        <w:pStyle w:val="3"/>
        <w:ind w:left="0" w:leftChars="0" w:firstLine="0" w:firstLineChars="0"/>
        <w:rPr>
          <w:rFonts w:hint="eastAsia" w:eastAsia="仿宋_GB2312"/>
          <w:lang w:val="en-US" w:eastAsia="zh-CN"/>
        </w:rPr>
      </w:pPr>
    </w:p>
    <w:p>
      <w:pPr>
        <w:ind w:firstLine="0" w:firstLineChars="0"/>
        <w:outlineLvl w:val="9"/>
        <w:rPr>
          <w:rFonts w:hint="default" w:eastAsia="仿宋_GB2312"/>
          <w:lang w:val="en-US" w:eastAsia="zh-CN"/>
        </w:rPr>
      </w:pPr>
      <w:r>
        <w:rPr>
          <w:rFonts w:hint="eastAsia" w:ascii="Times New Roman" w:hAnsi="Times New Roman" w:eastAsia="仿宋_GB2312" w:cs="Times New Roman"/>
          <w:lang w:val="en-US" w:eastAsia="zh-CN"/>
        </w:rPr>
        <w:br w:type="page"/>
      </w:r>
      <w:r>
        <w:rPr>
          <w:rFonts w:hint="eastAsia" w:ascii="Times New Roman" w:hAnsi="Times New Roman" w:eastAsia="仿宋_GB2312" w:cs="Times New Roman"/>
          <w:lang w:val="en-US" w:eastAsia="zh-CN"/>
        </w:rPr>
        <w:t>附件1：</w:t>
      </w:r>
    </w:p>
    <w:p>
      <w:pPr>
        <w:spacing w:line="500" w:lineRule="exact"/>
        <w:ind w:firstLine="0" w:firstLineChars="0"/>
        <w:jc w:val="center"/>
        <w:outlineLvl w:val="0"/>
        <w:rPr>
          <w:rFonts w:hint="eastAsia" w:ascii="方正小标宋简体" w:hAnsi="宋体" w:eastAsia="方正小标宋简体"/>
          <w:b w:val="0"/>
          <w:bCs/>
          <w:sz w:val="44"/>
          <w:szCs w:val="44"/>
        </w:rPr>
      </w:pPr>
      <w:r>
        <w:rPr>
          <w:rFonts w:hint="eastAsia" w:ascii="方正小标宋简体" w:hAnsi="宋体" w:eastAsia="方正小标宋简体"/>
          <w:b w:val="0"/>
          <w:bCs/>
          <w:sz w:val="44"/>
          <w:szCs w:val="44"/>
        </w:rPr>
        <w:t>采购代理机构服务质量考核评分表</w:t>
      </w:r>
    </w:p>
    <w:p>
      <w:pPr>
        <w:pStyle w:val="3"/>
        <w:ind w:firstLine="0" w:firstLineChars="0"/>
        <w:rPr>
          <w:rFonts w:hint="eastAsia" w:ascii="仿宋" w:hAnsi="仿宋" w:eastAsia="仿宋" w:cs="仿宋"/>
          <w:sz w:val="24"/>
          <w:szCs w:val="24"/>
        </w:rPr>
      </w:pPr>
      <w:r>
        <w:rPr>
          <w:rFonts w:hint="eastAsia" w:ascii="仿宋" w:hAnsi="仿宋" w:eastAsia="仿宋" w:cs="仿宋"/>
          <w:sz w:val="24"/>
          <w:szCs w:val="24"/>
          <w:lang w:eastAsia="zh-CN"/>
        </w:rPr>
        <w:t>单位名称：</w:t>
      </w:r>
    </w:p>
    <w:p>
      <w:pPr>
        <w:spacing w:line="160" w:lineRule="exact"/>
        <w:jc w:val="center"/>
        <w:rPr>
          <w:rFonts w:hint="eastAsia" w:ascii="方正小标宋简体" w:hAnsi="宋体" w:eastAsia="方正小标宋简体"/>
          <w:b w:val="0"/>
          <w:bCs/>
          <w:sz w:val="44"/>
          <w:szCs w:val="44"/>
        </w:rPr>
      </w:pPr>
    </w:p>
    <w:tbl>
      <w:tblPr>
        <w:tblStyle w:val="8"/>
        <w:tblW w:w="89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0"/>
        <w:gridCol w:w="1183"/>
        <w:gridCol w:w="329"/>
        <w:gridCol w:w="2974"/>
        <w:gridCol w:w="1812"/>
        <w:gridCol w:w="258"/>
        <w:gridCol w:w="836"/>
        <w:gridCol w:w="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2092" w:type="dxa"/>
            <w:gridSpan w:val="3"/>
            <w:vAlign w:val="center"/>
          </w:tcPr>
          <w:p>
            <w:pPr>
              <w:ind w:firstLine="0" w:firstLineChars="0"/>
              <w:jc w:val="center"/>
              <w:rPr>
                <w:rFonts w:hint="eastAsia" w:ascii="仿宋_GB2312" w:hAnsi="仿宋" w:cs="宋体"/>
                <w:b w:val="0"/>
                <w:bCs/>
                <w:color w:val="000000"/>
                <w:kern w:val="0"/>
                <w:sz w:val="24"/>
                <w:szCs w:val="24"/>
              </w:rPr>
            </w:pPr>
            <w:r>
              <w:rPr>
                <w:rFonts w:hint="eastAsia" w:ascii="仿宋_GB2312" w:hAnsi="仿宋" w:eastAsia="仿宋_GB2312" w:cs="宋体"/>
                <w:b w:val="0"/>
                <w:bCs/>
                <w:color w:val="000000"/>
                <w:kern w:val="0"/>
                <w:sz w:val="24"/>
                <w:szCs w:val="24"/>
              </w:rPr>
              <w:t>代理机构名称</w:t>
            </w:r>
          </w:p>
        </w:tc>
        <w:tc>
          <w:tcPr>
            <w:tcW w:w="6852" w:type="dxa"/>
            <w:gridSpan w:val="5"/>
            <w:vAlign w:val="center"/>
          </w:tcPr>
          <w:p>
            <w:pPr>
              <w:ind w:firstLine="480"/>
              <w:jc w:val="center"/>
              <w:rPr>
                <w:rFonts w:hint="eastAsia" w:ascii="仿宋_GB2312"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2092" w:type="dxa"/>
            <w:gridSpan w:val="3"/>
            <w:vAlign w:val="center"/>
          </w:tcPr>
          <w:p>
            <w:pPr>
              <w:ind w:firstLine="0" w:firstLineChars="0"/>
              <w:jc w:val="center"/>
              <w:rPr>
                <w:rFonts w:hint="eastAsia" w:ascii="仿宋_GB2312" w:hAnsi="仿宋" w:cs="宋体"/>
                <w:bCs/>
                <w:color w:val="000000"/>
                <w:kern w:val="0"/>
                <w:sz w:val="24"/>
                <w:szCs w:val="24"/>
              </w:rPr>
            </w:pPr>
            <w:r>
              <w:rPr>
                <w:rFonts w:hint="eastAsia" w:ascii="仿宋_GB2312" w:hAnsi="仿宋" w:eastAsia="仿宋_GB2312" w:cs="宋体"/>
                <w:bCs/>
                <w:color w:val="000000"/>
                <w:kern w:val="0"/>
                <w:sz w:val="24"/>
                <w:szCs w:val="24"/>
              </w:rPr>
              <w:t>采购项目名称</w:t>
            </w:r>
          </w:p>
        </w:tc>
        <w:tc>
          <w:tcPr>
            <w:tcW w:w="6852" w:type="dxa"/>
            <w:gridSpan w:val="5"/>
            <w:vAlign w:val="center"/>
          </w:tcPr>
          <w:p>
            <w:pPr>
              <w:ind w:firstLine="480"/>
              <w:jc w:val="center"/>
              <w:rPr>
                <w:rFonts w:hint="eastAsia" w:ascii="仿宋_GB2312"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2092" w:type="dxa"/>
            <w:gridSpan w:val="3"/>
            <w:vAlign w:val="center"/>
          </w:tcPr>
          <w:p>
            <w:pPr>
              <w:ind w:firstLine="0" w:firstLineChars="0"/>
              <w:jc w:val="center"/>
              <w:rPr>
                <w:rFonts w:hint="eastAsia" w:ascii="仿宋_GB2312" w:hAnsi="仿宋" w:cs="宋体"/>
                <w:bCs/>
                <w:color w:val="000000"/>
                <w:kern w:val="0"/>
                <w:sz w:val="24"/>
                <w:szCs w:val="24"/>
              </w:rPr>
            </w:pPr>
            <w:r>
              <w:rPr>
                <w:rFonts w:hint="eastAsia" w:ascii="仿宋_GB2312" w:hAnsi="仿宋" w:eastAsia="仿宋_GB2312" w:cs="宋体"/>
                <w:bCs/>
                <w:color w:val="000000"/>
                <w:kern w:val="0"/>
                <w:sz w:val="24"/>
                <w:szCs w:val="24"/>
              </w:rPr>
              <w:t>项目需求部门</w:t>
            </w:r>
          </w:p>
        </w:tc>
        <w:tc>
          <w:tcPr>
            <w:tcW w:w="2974" w:type="dxa"/>
            <w:vAlign w:val="center"/>
          </w:tcPr>
          <w:p>
            <w:pPr>
              <w:ind w:firstLine="480"/>
              <w:jc w:val="center"/>
              <w:rPr>
                <w:rFonts w:hint="eastAsia" w:ascii="仿宋_GB2312" w:hAnsi="宋体"/>
                <w:bCs/>
                <w:sz w:val="24"/>
                <w:szCs w:val="24"/>
              </w:rPr>
            </w:pPr>
          </w:p>
        </w:tc>
        <w:tc>
          <w:tcPr>
            <w:tcW w:w="1812" w:type="dxa"/>
            <w:vAlign w:val="center"/>
          </w:tcPr>
          <w:p>
            <w:pPr>
              <w:ind w:firstLine="0" w:firstLineChars="0"/>
              <w:jc w:val="center"/>
              <w:rPr>
                <w:rFonts w:hint="eastAsia" w:ascii="仿宋_GB2312" w:hAnsi="宋体"/>
                <w:bCs/>
                <w:sz w:val="24"/>
                <w:szCs w:val="24"/>
              </w:rPr>
            </w:pPr>
            <w:r>
              <w:rPr>
                <w:rFonts w:hint="eastAsia" w:ascii="仿宋_GB2312" w:hAnsi="仿宋" w:eastAsia="仿宋_GB2312" w:cs="宋体"/>
                <w:bCs/>
                <w:color w:val="000000"/>
                <w:kern w:val="0"/>
                <w:sz w:val="24"/>
                <w:szCs w:val="24"/>
              </w:rPr>
              <w:t>项目开标时间</w:t>
            </w:r>
          </w:p>
        </w:tc>
        <w:tc>
          <w:tcPr>
            <w:tcW w:w="2066" w:type="dxa"/>
            <w:gridSpan w:val="3"/>
            <w:vAlign w:val="center"/>
          </w:tcPr>
          <w:p>
            <w:pPr>
              <w:ind w:firstLine="640"/>
              <w:jc w:val="center"/>
              <w:rPr>
                <w:rFonts w:hint="eastAsia" w:ascii="仿宋_GB2312"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7136" w:type="dxa"/>
            <w:gridSpan w:val="6"/>
            <w:vAlign w:val="center"/>
          </w:tcPr>
          <w:p>
            <w:pPr>
              <w:ind w:firstLine="482"/>
              <w:jc w:val="center"/>
              <w:rPr>
                <w:rFonts w:hint="eastAsia" w:ascii="仿宋_GB2312" w:hAnsi="宋体"/>
                <w:sz w:val="24"/>
                <w:szCs w:val="24"/>
              </w:rPr>
            </w:pPr>
            <w:r>
              <w:rPr>
                <w:rFonts w:hint="eastAsia" w:ascii="仿宋_GB2312" w:hAnsi="宋体" w:eastAsia="仿宋_GB2312"/>
                <w:b/>
                <w:sz w:val="24"/>
                <w:szCs w:val="24"/>
              </w:rPr>
              <w:t>考核内容</w:t>
            </w:r>
          </w:p>
        </w:tc>
        <w:tc>
          <w:tcPr>
            <w:tcW w:w="836" w:type="dxa"/>
            <w:vAlign w:val="center"/>
          </w:tcPr>
          <w:p>
            <w:pPr>
              <w:ind w:firstLine="0" w:firstLineChars="0"/>
              <w:jc w:val="center"/>
              <w:rPr>
                <w:rFonts w:hint="eastAsia" w:ascii="仿宋_GB2312" w:hAnsi="宋体"/>
                <w:b/>
                <w:sz w:val="24"/>
                <w:szCs w:val="24"/>
              </w:rPr>
            </w:pPr>
            <w:r>
              <w:rPr>
                <w:rFonts w:hint="eastAsia" w:ascii="仿宋_GB2312" w:hAnsi="宋体" w:eastAsia="仿宋_GB2312"/>
                <w:b/>
                <w:sz w:val="24"/>
                <w:szCs w:val="24"/>
                <w:lang w:eastAsia="zh-CN"/>
              </w:rPr>
              <w:t>分</w:t>
            </w:r>
            <w:r>
              <w:rPr>
                <w:rFonts w:hint="eastAsia" w:ascii="仿宋_GB2312" w:hAnsi="宋体" w:eastAsia="仿宋_GB2312"/>
                <w:b/>
                <w:sz w:val="24"/>
                <w:szCs w:val="24"/>
              </w:rPr>
              <w:t>值</w:t>
            </w:r>
          </w:p>
        </w:tc>
        <w:tc>
          <w:tcPr>
            <w:tcW w:w="972" w:type="dxa"/>
            <w:vAlign w:val="center"/>
          </w:tcPr>
          <w:p>
            <w:pPr>
              <w:ind w:firstLine="0" w:firstLineChars="0"/>
              <w:jc w:val="center"/>
              <w:rPr>
                <w:rFonts w:hint="eastAsia" w:ascii="仿宋_GB2312" w:hAnsi="宋体"/>
                <w:b/>
                <w:sz w:val="24"/>
                <w:szCs w:val="24"/>
              </w:rPr>
            </w:pPr>
            <w:r>
              <w:rPr>
                <w:rFonts w:hint="eastAsia" w:ascii="仿宋_GB2312" w:hAnsi="宋体" w:eastAsia="仿宋_GB2312"/>
                <w:b/>
                <w:sz w:val="24"/>
                <w:szCs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580"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rPr>
              <w:t>1</w:t>
            </w:r>
          </w:p>
        </w:tc>
        <w:tc>
          <w:tcPr>
            <w:tcW w:w="6556" w:type="dxa"/>
            <w:gridSpan w:val="5"/>
            <w:vAlign w:val="center"/>
          </w:tcPr>
          <w:p>
            <w:pPr>
              <w:spacing w:line="240" w:lineRule="exact"/>
              <w:ind w:firstLine="0" w:firstLineChars="0"/>
              <w:rPr>
                <w:rFonts w:hint="eastAsia" w:ascii="仿宋_GB2312" w:hAnsi="仿宋" w:cs="宋体"/>
                <w:color w:val="000000"/>
                <w:kern w:val="0"/>
                <w:sz w:val="24"/>
                <w:szCs w:val="24"/>
              </w:rPr>
            </w:pPr>
            <w:r>
              <w:rPr>
                <w:rFonts w:hint="eastAsia" w:ascii="仿宋_GB2312" w:hAnsi="仿宋" w:eastAsia="仿宋_GB2312" w:cs="宋体"/>
                <w:color w:val="000000"/>
                <w:spacing w:val="-8"/>
                <w:kern w:val="0"/>
                <w:sz w:val="24"/>
                <w:szCs w:val="24"/>
              </w:rPr>
              <w:t>自采购人寄出采购委托协议之日起</w:t>
            </w:r>
            <w:r>
              <w:rPr>
                <w:rFonts w:hint="eastAsia" w:ascii="仿宋_GB2312" w:hAnsi="仿宋" w:eastAsia="仿宋_GB2312" w:cs="宋体"/>
                <w:color w:val="000000"/>
                <w:spacing w:val="-8"/>
                <w:kern w:val="0"/>
                <w:sz w:val="24"/>
                <w:szCs w:val="24"/>
                <w:lang w:val="en-US" w:eastAsia="zh-CN"/>
              </w:rPr>
              <w:t>5</w:t>
            </w:r>
            <w:r>
              <w:rPr>
                <w:rFonts w:hint="eastAsia" w:ascii="仿宋_GB2312" w:hAnsi="仿宋" w:eastAsia="仿宋_GB2312" w:cs="宋体"/>
                <w:color w:val="000000"/>
                <w:spacing w:val="-8"/>
                <w:kern w:val="0"/>
                <w:sz w:val="24"/>
                <w:szCs w:val="24"/>
              </w:rPr>
              <w:t>个工作日内，未签订采购委托协议</w:t>
            </w:r>
          </w:p>
        </w:tc>
        <w:tc>
          <w:tcPr>
            <w:tcW w:w="836" w:type="dxa"/>
            <w:vAlign w:val="center"/>
          </w:tcPr>
          <w:p>
            <w:pPr>
              <w:ind w:firstLine="0" w:firstLineChars="0"/>
              <w:jc w:val="center"/>
              <w:rPr>
                <w:rFonts w:hint="default" w:ascii="Times New Roman" w:hAnsi="Times New Roman" w:eastAsia="宋体" w:cs="Times New Roman"/>
                <w:bCs/>
                <w:sz w:val="24"/>
                <w:szCs w:val="24"/>
                <w:lang w:val="en-US" w:eastAsia="zh-CN"/>
              </w:rPr>
            </w:pPr>
            <w:r>
              <w:rPr>
                <w:rFonts w:hint="eastAsia" w:ascii="Times New Roman" w:hAnsi="Times New Roman" w:eastAsia="仿宋_GB2312" w:cs="Times New Roman"/>
                <w:bCs/>
                <w:sz w:val="24"/>
                <w:szCs w:val="24"/>
                <w:lang w:val="en-US" w:eastAsia="zh-CN"/>
              </w:rPr>
              <w:t>10</w:t>
            </w:r>
          </w:p>
        </w:tc>
        <w:tc>
          <w:tcPr>
            <w:tcW w:w="972" w:type="dxa"/>
            <w:vAlign w:val="center"/>
          </w:tcPr>
          <w:p>
            <w:pPr>
              <w:ind w:firstLine="560"/>
              <w:jc w:val="center"/>
              <w:rPr>
                <w:rFonts w:hint="eastAsia" w:ascii="仿宋_GB2312"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80"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rPr>
              <w:t>2</w:t>
            </w:r>
          </w:p>
        </w:tc>
        <w:tc>
          <w:tcPr>
            <w:tcW w:w="6556" w:type="dxa"/>
            <w:gridSpan w:val="5"/>
            <w:vAlign w:val="center"/>
          </w:tcPr>
          <w:p>
            <w:pPr>
              <w:spacing w:line="240" w:lineRule="exact"/>
              <w:ind w:firstLine="0" w:firstLineChars="0"/>
              <w:rPr>
                <w:rFonts w:hint="eastAsia" w:ascii="仿宋_GB2312" w:hAnsi="仿宋" w:cs="宋体"/>
                <w:color w:val="000000"/>
                <w:spacing w:val="-8"/>
                <w:kern w:val="0"/>
                <w:sz w:val="24"/>
                <w:szCs w:val="24"/>
              </w:rPr>
            </w:pPr>
            <w:r>
              <w:rPr>
                <w:rFonts w:hint="eastAsia" w:ascii="仿宋_GB2312" w:hAnsi="仿宋" w:eastAsia="仿宋_GB2312" w:cs="宋体"/>
                <w:color w:val="000000"/>
                <w:spacing w:val="-8"/>
                <w:kern w:val="0"/>
                <w:sz w:val="24"/>
                <w:szCs w:val="24"/>
              </w:rPr>
              <w:t>采购代理机构自收到用户需求书之日起</w:t>
            </w:r>
            <w:r>
              <w:rPr>
                <w:rFonts w:hint="eastAsia" w:ascii="仿宋_GB2312" w:hAnsi="仿宋" w:eastAsia="仿宋_GB2312" w:cs="宋体"/>
                <w:color w:val="000000"/>
                <w:spacing w:val="-8"/>
                <w:kern w:val="0"/>
                <w:sz w:val="24"/>
                <w:szCs w:val="24"/>
                <w:lang w:val="en-US" w:eastAsia="zh-CN"/>
              </w:rPr>
              <w:t>5</w:t>
            </w:r>
            <w:r>
              <w:rPr>
                <w:rFonts w:hint="eastAsia" w:ascii="仿宋_GB2312" w:hAnsi="仿宋" w:eastAsia="仿宋_GB2312" w:cs="宋体"/>
                <w:color w:val="000000"/>
                <w:spacing w:val="-8"/>
                <w:kern w:val="0"/>
                <w:sz w:val="24"/>
                <w:szCs w:val="24"/>
              </w:rPr>
              <w:t>个工作日内，未完成采购文件编制</w:t>
            </w:r>
          </w:p>
        </w:tc>
        <w:tc>
          <w:tcPr>
            <w:tcW w:w="836"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rPr>
              <w:t>10</w:t>
            </w:r>
          </w:p>
        </w:tc>
        <w:tc>
          <w:tcPr>
            <w:tcW w:w="972" w:type="dxa"/>
            <w:vAlign w:val="center"/>
          </w:tcPr>
          <w:p>
            <w:pPr>
              <w:ind w:firstLine="640"/>
              <w:jc w:val="center"/>
              <w:rPr>
                <w:rFonts w:hint="eastAsia" w:ascii="仿宋_GB2312"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580"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rPr>
              <w:t>3</w:t>
            </w:r>
          </w:p>
        </w:tc>
        <w:tc>
          <w:tcPr>
            <w:tcW w:w="6556" w:type="dxa"/>
            <w:gridSpan w:val="5"/>
            <w:vAlign w:val="center"/>
          </w:tcPr>
          <w:p>
            <w:pPr>
              <w:spacing w:line="240" w:lineRule="exact"/>
              <w:ind w:firstLine="0" w:firstLineChars="0"/>
              <w:rPr>
                <w:rFonts w:hint="eastAsia" w:ascii="仿宋_GB2312" w:hAnsi="仿宋" w:cs="宋体"/>
                <w:color w:val="000000"/>
                <w:spacing w:val="-8"/>
                <w:kern w:val="0"/>
                <w:sz w:val="24"/>
                <w:szCs w:val="24"/>
              </w:rPr>
            </w:pPr>
            <w:r>
              <w:rPr>
                <w:rFonts w:hint="eastAsia" w:ascii="仿宋_GB2312" w:hAnsi="仿宋" w:eastAsia="仿宋_GB2312" w:cs="宋体"/>
                <w:color w:val="000000"/>
                <w:spacing w:val="-8"/>
                <w:kern w:val="0"/>
                <w:sz w:val="24"/>
                <w:szCs w:val="24"/>
              </w:rPr>
              <w:t>未按规定格式编制采购文件</w:t>
            </w:r>
          </w:p>
        </w:tc>
        <w:tc>
          <w:tcPr>
            <w:tcW w:w="836" w:type="dxa"/>
            <w:vAlign w:val="center"/>
          </w:tcPr>
          <w:p>
            <w:pPr>
              <w:ind w:firstLine="0" w:firstLineChars="0"/>
              <w:jc w:val="center"/>
              <w:rPr>
                <w:rFonts w:hint="default" w:ascii="Times New Roman" w:hAnsi="Times New Roman" w:eastAsia="宋体" w:cs="Times New Roman"/>
                <w:bCs/>
                <w:sz w:val="24"/>
                <w:szCs w:val="24"/>
                <w:lang w:val="en-US" w:eastAsia="zh-CN"/>
              </w:rPr>
            </w:pPr>
            <w:r>
              <w:rPr>
                <w:rFonts w:hint="eastAsia" w:ascii="Times New Roman" w:hAnsi="Times New Roman" w:eastAsia="仿宋_GB2312" w:cs="Times New Roman"/>
                <w:bCs/>
                <w:sz w:val="24"/>
                <w:szCs w:val="24"/>
                <w:lang w:val="en-US" w:eastAsia="zh-CN"/>
              </w:rPr>
              <w:t>10</w:t>
            </w:r>
          </w:p>
        </w:tc>
        <w:tc>
          <w:tcPr>
            <w:tcW w:w="972" w:type="dxa"/>
            <w:vAlign w:val="center"/>
          </w:tcPr>
          <w:p>
            <w:pPr>
              <w:ind w:firstLine="640"/>
              <w:jc w:val="center"/>
              <w:rPr>
                <w:rFonts w:hint="eastAsia" w:ascii="仿宋_GB2312"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580"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rPr>
              <w:t>4</w:t>
            </w:r>
          </w:p>
        </w:tc>
        <w:tc>
          <w:tcPr>
            <w:tcW w:w="6556" w:type="dxa"/>
            <w:gridSpan w:val="5"/>
            <w:vAlign w:val="center"/>
          </w:tcPr>
          <w:p>
            <w:pPr>
              <w:spacing w:line="240" w:lineRule="exact"/>
              <w:ind w:firstLine="0" w:firstLineChars="0"/>
              <w:rPr>
                <w:rFonts w:hint="eastAsia" w:ascii="仿宋_GB2312" w:hAnsi="仿宋" w:eastAsia="仿宋_GB2312" w:cs="宋体"/>
                <w:color w:val="000000"/>
                <w:spacing w:val="-8"/>
                <w:kern w:val="0"/>
                <w:sz w:val="24"/>
                <w:szCs w:val="24"/>
                <w:lang w:eastAsia="zh-CN"/>
              </w:rPr>
            </w:pPr>
            <w:r>
              <w:rPr>
                <w:rFonts w:hint="eastAsia" w:ascii="仿宋_GB2312" w:hAnsi="仿宋" w:eastAsia="仿宋_GB2312" w:cs="宋体"/>
                <w:color w:val="000000"/>
                <w:spacing w:val="-8"/>
                <w:kern w:val="0"/>
                <w:sz w:val="24"/>
                <w:szCs w:val="24"/>
              </w:rPr>
              <w:t>代理机构编制的采购文件，每发现一处与政策法规不符</w:t>
            </w:r>
            <w:r>
              <w:rPr>
                <w:rFonts w:hint="eastAsia" w:ascii="仿宋_GB2312" w:hAnsi="仿宋" w:eastAsia="仿宋_GB2312" w:cs="宋体"/>
                <w:color w:val="000000"/>
                <w:spacing w:val="-8"/>
                <w:kern w:val="0"/>
                <w:sz w:val="24"/>
                <w:szCs w:val="24"/>
                <w:lang w:eastAsia="zh-CN"/>
              </w:rPr>
              <w:t>或因表述不当引起歧义</w:t>
            </w:r>
          </w:p>
        </w:tc>
        <w:tc>
          <w:tcPr>
            <w:tcW w:w="836" w:type="dxa"/>
            <w:vAlign w:val="center"/>
          </w:tcPr>
          <w:p>
            <w:pPr>
              <w:ind w:firstLine="0" w:firstLineChars="0"/>
              <w:jc w:val="center"/>
              <w:rPr>
                <w:rFonts w:hint="eastAsia" w:ascii="Times New Roman" w:hAnsi="Times New Roman" w:eastAsia="宋体" w:cs="Times New Roman"/>
                <w:bCs/>
                <w:sz w:val="24"/>
                <w:szCs w:val="24"/>
                <w:lang w:eastAsia="zh-CN"/>
              </w:rPr>
            </w:pPr>
            <w:r>
              <w:rPr>
                <w:rFonts w:hint="eastAsia" w:ascii="Times New Roman" w:hAnsi="Times New Roman" w:eastAsia="仿宋_GB2312" w:cs="Times New Roman"/>
                <w:bCs/>
                <w:sz w:val="24"/>
                <w:szCs w:val="24"/>
                <w:lang w:val="en-US" w:eastAsia="zh-CN"/>
              </w:rPr>
              <w:t>5</w:t>
            </w:r>
          </w:p>
        </w:tc>
        <w:tc>
          <w:tcPr>
            <w:tcW w:w="972" w:type="dxa"/>
            <w:vAlign w:val="center"/>
          </w:tcPr>
          <w:p>
            <w:pPr>
              <w:ind w:firstLine="640"/>
              <w:jc w:val="center"/>
              <w:rPr>
                <w:rFonts w:hint="eastAsia" w:ascii="仿宋_GB2312"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580"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rPr>
              <w:t>5</w:t>
            </w:r>
          </w:p>
        </w:tc>
        <w:tc>
          <w:tcPr>
            <w:tcW w:w="6556" w:type="dxa"/>
            <w:gridSpan w:val="5"/>
            <w:vAlign w:val="center"/>
          </w:tcPr>
          <w:p>
            <w:pPr>
              <w:spacing w:line="240" w:lineRule="exact"/>
              <w:ind w:firstLine="0" w:firstLineChars="0"/>
              <w:rPr>
                <w:rFonts w:hint="eastAsia" w:ascii="仿宋_GB2312" w:hAnsi="仿宋" w:cs="宋体"/>
                <w:color w:val="000000"/>
                <w:spacing w:val="-8"/>
                <w:kern w:val="0"/>
                <w:sz w:val="24"/>
                <w:szCs w:val="24"/>
              </w:rPr>
            </w:pPr>
            <w:r>
              <w:rPr>
                <w:rFonts w:hint="eastAsia" w:ascii="仿宋_GB2312" w:hAnsi="仿宋" w:eastAsia="仿宋_GB2312" w:cs="宋体"/>
                <w:color w:val="000000"/>
                <w:spacing w:val="-8"/>
                <w:kern w:val="0"/>
                <w:sz w:val="24"/>
                <w:szCs w:val="24"/>
              </w:rPr>
              <w:t>代理机构编制的采购文件，每发现一处错别字</w:t>
            </w:r>
          </w:p>
        </w:tc>
        <w:tc>
          <w:tcPr>
            <w:tcW w:w="836" w:type="dxa"/>
            <w:vAlign w:val="center"/>
          </w:tcPr>
          <w:p>
            <w:pPr>
              <w:ind w:firstLine="0" w:firstLineChars="0"/>
              <w:jc w:val="center"/>
              <w:rPr>
                <w:rFonts w:hint="eastAsia" w:ascii="Times New Roman" w:hAnsi="Times New Roman" w:eastAsia="宋体" w:cs="Times New Roman"/>
                <w:bCs/>
                <w:sz w:val="24"/>
                <w:szCs w:val="24"/>
                <w:lang w:eastAsia="zh-CN"/>
              </w:rPr>
            </w:pPr>
            <w:r>
              <w:rPr>
                <w:rFonts w:hint="eastAsia" w:ascii="Times New Roman" w:hAnsi="Times New Roman" w:eastAsia="仿宋_GB2312" w:cs="Times New Roman"/>
                <w:bCs/>
                <w:sz w:val="24"/>
                <w:szCs w:val="24"/>
                <w:lang w:val="en-US" w:eastAsia="zh-CN"/>
              </w:rPr>
              <w:t>1</w:t>
            </w:r>
          </w:p>
        </w:tc>
        <w:tc>
          <w:tcPr>
            <w:tcW w:w="972" w:type="dxa"/>
            <w:vAlign w:val="center"/>
          </w:tcPr>
          <w:p>
            <w:pPr>
              <w:ind w:firstLine="640"/>
              <w:jc w:val="center"/>
              <w:rPr>
                <w:rFonts w:hint="eastAsia" w:ascii="仿宋_GB2312"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580"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rPr>
              <w:t>6</w:t>
            </w:r>
          </w:p>
        </w:tc>
        <w:tc>
          <w:tcPr>
            <w:tcW w:w="6556" w:type="dxa"/>
            <w:gridSpan w:val="5"/>
            <w:vAlign w:val="center"/>
          </w:tcPr>
          <w:p>
            <w:pPr>
              <w:spacing w:line="240" w:lineRule="exact"/>
              <w:ind w:firstLine="0" w:firstLineChars="0"/>
              <w:rPr>
                <w:rFonts w:hint="eastAsia" w:ascii="仿宋_GB2312" w:hAnsi="仿宋" w:cs="宋体"/>
                <w:color w:val="000000"/>
                <w:spacing w:val="-8"/>
                <w:kern w:val="0"/>
                <w:sz w:val="24"/>
                <w:szCs w:val="24"/>
              </w:rPr>
            </w:pPr>
            <w:r>
              <w:rPr>
                <w:rFonts w:hint="eastAsia" w:ascii="仿宋_GB2312" w:hAnsi="仿宋" w:eastAsia="仿宋_GB2312" w:cs="宋体"/>
                <w:color w:val="000000"/>
                <w:spacing w:val="-8"/>
                <w:kern w:val="0"/>
                <w:sz w:val="24"/>
                <w:szCs w:val="24"/>
              </w:rPr>
              <w:t>对供应商的询问、质疑相关情况未及时告知采购人</w:t>
            </w:r>
          </w:p>
        </w:tc>
        <w:tc>
          <w:tcPr>
            <w:tcW w:w="836" w:type="dxa"/>
            <w:vAlign w:val="center"/>
          </w:tcPr>
          <w:p>
            <w:pPr>
              <w:ind w:firstLine="0" w:firstLineChars="0"/>
              <w:jc w:val="center"/>
              <w:rPr>
                <w:rFonts w:hint="default" w:ascii="Times New Roman" w:hAnsi="Times New Roman" w:eastAsia="宋体" w:cs="Times New Roman"/>
                <w:bCs/>
                <w:sz w:val="24"/>
                <w:szCs w:val="24"/>
                <w:lang w:val="en-US" w:eastAsia="zh-CN"/>
              </w:rPr>
            </w:pPr>
            <w:r>
              <w:rPr>
                <w:rFonts w:hint="eastAsia" w:ascii="Times New Roman" w:hAnsi="Times New Roman" w:eastAsia="仿宋_GB2312" w:cs="Times New Roman"/>
                <w:bCs/>
                <w:sz w:val="24"/>
                <w:szCs w:val="24"/>
                <w:lang w:val="en-US" w:eastAsia="zh-CN"/>
              </w:rPr>
              <w:t>10</w:t>
            </w:r>
          </w:p>
        </w:tc>
        <w:tc>
          <w:tcPr>
            <w:tcW w:w="972" w:type="dxa"/>
            <w:vAlign w:val="center"/>
          </w:tcPr>
          <w:p>
            <w:pPr>
              <w:ind w:firstLine="640"/>
              <w:jc w:val="center"/>
              <w:rPr>
                <w:rFonts w:hint="eastAsia" w:ascii="仿宋_GB2312"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trPr>
        <w:tc>
          <w:tcPr>
            <w:tcW w:w="580"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rPr>
              <w:t>7</w:t>
            </w:r>
          </w:p>
        </w:tc>
        <w:tc>
          <w:tcPr>
            <w:tcW w:w="6556" w:type="dxa"/>
            <w:gridSpan w:val="5"/>
            <w:vAlign w:val="center"/>
          </w:tcPr>
          <w:p>
            <w:pPr>
              <w:spacing w:line="240" w:lineRule="exact"/>
              <w:ind w:firstLine="0" w:firstLineChars="0"/>
              <w:rPr>
                <w:rFonts w:hint="eastAsia" w:ascii="仿宋_GB2312" w:hAnsi="仿宋" w:cs="宋体"/>
                <w:color w:val="000000"/>
                <w:spacing w:val="-8"/>
                <w:kern w:val="0"/>
                <w:sz w:val="24"/>
                <w:szCs w:val="24"/>
              </w:rPr>
            </w:pPr>
            <w:r>
              <w:rPr>
                <w:rFonts w:hint="eastAsia" w:ascii="仿宋_GB2312" w:hAnsi="仿宋" w:eastAsia="仿宋_GB2312" w:cs="宋体"/>
                <w:color w:val="000000"/>
                <w:spacing w:val="-8"/>
                <w:kern w:val="0"/>
                <w:sz w:val="24"/>
                <w:szCs w:val="24"/>
              </w:rPr>
              <w:t>质疑答复结论与投诉、行政复议、行政诉讼结论不符</w:t>
            </w:r>
          </w:p>
        </w:tc>
        <w:tc>
          <w:tcPr>
            <w:tcW w:w="836"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rPr>
              <w:t>20</w:t>
            </w:r>
          </w:p>
        </w:tc>
        <w:tc>
          <w:tcPr>
            <w:tcW w:w="972" w:type="dxa"/>
            <w:vAlign w:val="center"/>
          </w:tcPr>
          <w:p>
            <w:pPr>
              <w:ind w:firstLine="640"/>
              <w:jc w:val="center"/>
              <w:rPr>
                <w:rFonts w:hint="eastAsia" w:ascii="仿宋_GB2312"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580"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rPr>
              <w:t>8</w:t>
            </w:r>
          </w:p>
        </w:tc>
        <w:tc>
          <w:tcPr>
            <w:tcW w:w="6556" w:type="dxa"/>
            <w:gridSpan w:val="5"/>
            <w:vAlign w:val="center"/>
          </w:tcPr>
          <w:p>
            <w:pPr>
              <w:spacing w:line="240" w:lineRule="exact"/>
              <w:ind w:firstLine="0" w:firstLineChars="0"/>
              <w:rPr>
                <w:rFonts w:hint="eastAsia" w:ascii="仿宋_GB2312" w:hAnsi="仿宋" w:cs="宋体"/>
                <w:color w:val="000000"/>
                <w:spacing w:val="-8"/>
                <w:kern w:val="0"/>
                <w:sz w:val="24"/>
                <w:szCs w:val="24"/>
              </w:rPr>
            </w:pPr>
            <w:r>
              <w:rPr>
                <w:rFonts w:hint="eastAsia" w:ascii="仿宋_GB2312" w:hAnsi="仿宋" w:eastAsia="仿宋_GB2312" w:cs="宋体"/>
                <w:bCs w:val="0"/>
                <w:color w:val="000000"/>
                <w:spacing w:val="-8"/>
                <w:kern w:val="0"/>
                <w:sz w:val="24"/>
                <w:szCs w:val="24"/>
              </w:rPr>
              <w:t>评标结束后2个工作日内，未将评审结果</w:t>
            </w:r>
            <w:r>
              <w:rPr>
                <w:rFonts w:hint="eastAsia" w:ascii="仿宋_GB2312" w:hAnsi="仿宋" w:eastAsia="仿宋_GB2312" w:cs="宋体"/>
                <w:bCs w:val="0"/>
                <w:color w:val="000000"/>
                <w:spacing w:val="-8"/>
                <w:kern w:val="0"/>
                <w:sz w:val="24"/>
                <w:szCs w:val="24"/>
                <w:lang w:eastAsia="zh-CN"/>
              </w:rPr>
              <w:t>、</w:t>
            </w:r>
            <w:r>
              <w:rPr>
                <w:rFonts w:hint="eastAsia" w:ascii="仿宋_GB2312" w:hAnsi="仿宋" w:eastAsia="仿宋_GB2312" w:cs="宋体"/>
                <w:bCs w:val="0"/>
                <w:color w:val="000000"/>
                <w:spacing w:val="-8"/>
                <w:kern w:val="0"/>
                <w:sz w:val="24"/>
                <w:szCs w:val="24"/>
              </w:rPr>
              <w:t>评审</w:t>
            </w:r>
            <w:r>
              <w:rPr>
                <w:rFonts w:hint="eastAsia" w:ascii="仿宋_GB2312" w:hAnsi="仿宋" w:eastAsia="仿宋_GB2312" w:cs="宋体"/>
                <w:bCs w:val="0"/>
                <w:color w:val="000000"/>
                <w:spacing w:val="-8"/>
                <w:kern w:val="0"/>
                <w:sz w:val="24"/>
                <w:szCs w:val="24"/>
                <w:lang w:eastAsia="zh-CN"/>
              </w:rPr>
              <w:t>资料</w:t>
            </w:r>
            <w:r>
              <w:rPr>
                <w:rFonts w:hint="eastAsia" w:ascii="仿宋_GB2312" w:hAnsi="仿宋" w:eastAsia="仿宋_GB2312" w:cs="宋体"/>
                <w:bCs w:val="0"/>
                <w:color w:val="000000"/>
                <w:spacing w:val="-8"/>
                <w:kern w:val="0"/>
                <w:sz w:val="24"/>
                <w:szCs w:val="24"/>
              </w:rPr>
              <w:t>送</w:t>
            </w:r>
            <w:r>
              <w:rPr>
                <w:rFonts w:hint="eastAsia" w:ascii="仿宋_GB2312" w:hAnsi="仿宋" w:eastAsia="仿宋_GB2312" w:cs="宋体"/>
                <w:bCs w:val="0"/>
                <w:color w:val="000000"/>
                <w:spacing w:val="-8"/>
                <w:kern w:val="0"/>
                <w:sz w:val="24"/>
                <w:szCs w:val="24"/>
                <w:lang w:eastAsia="zh-CN"/>
              </w:rPr>
              <w:t>达</w:t>
            </w:r>
            <w:r>
              <w:rPr>
                <w:rFonts w:hint="eastAsia" w:ascii="仿宋_GB2312" w:hAnsi="仿宋" w:eastAsia="仿宋_GB2312" w:cs="宋体"/>
                <w:bCs w:val="0"/>
                <w:color w:val="000000"/>
                <w:spacing w:val="-8"/>
                <w:kern w:val="0"/>
                <w:sz w:val="24"/>
                <w:szCs w:val="24"/>
              </w:rPr>
              <w:t>采购人或评审资料不完整</w:t>
            </w:r>
          </w:p>
        </w:tc>
        <w:tc>
          <w:tcPr>
            <w:tcW w:w="836"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lang w:val="en-US" w:eastAsia="zh-CN"/>
              </w:rPr>
              <w:t>1</w:t>
            </w:r>
            <w:r>
              <w:rPr>
                <w:rFonts w:hint="eastAsia" w:ascii="Times New Roman" w:hAnsi="Times New Roman" w:eastAsia="仿宋_GB2312" w:cs="Times New Roman"/>
                <w:bCs/>
                <w:sz w:val="24"/>
                <w:szCs w:val="24"/>
              </w:rPr>
              <w:t>0</w:t>
            </w:r>
          </w:p>
        </w:tc>
        <w:tc>
          <w:tcPr>
            <w:tcW w:w="972" w:type="dxa"/>
            <w:vAlign w:val="center"/>
          </w:tcPr>
          <w:p>
            <w:pPr>
              <w:ind w:firstLine="640"/>
              <w:jc w:val="center"/>
              <w:rPr>
                <w:rFonts w:hint="eastAsia" w:ascii="仿宋_GB2312"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580"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rPr>
              <w:t>9</w:t>
            </w:r>
          </w:p>
        </w:tc>
        <w:tc>
          <w:tcPr>
            <w:tcW w:w="6556" w:type="dxa"/>
            <w:gridSpan w:val="5"/>
            <w:vAlign w:val="center"/>
          </w:tcPr>
          <w:p>
            <w:pPr>
              <w:spacing w:line="240" w:lineRule="exact"/>
              <w:ind w:firstLine="0" w:firstLineChars="0"/>
              <w:rPr>
                <w:rFonts w:hint="eastAsia" w:ascii="仿宋_GB2312" w:hAnsi="仿宋" w:eastAsia="仿宋_GB2312" w:cs="宋体"/>
                <w:color w:val="000000"/>
                <w:spacing w:val="-8"/>
                <w:kern w:val="0"/>
                <w:sz w:val="24"/>
                <w:szCs w:val="24"/>
                <w:lang w:eastAsia="zh-CN"/>
              </w:rPr>
            </w:pPr>
            <w:r>
              <w:rPr>
                <w:rFonts w:hint="eastAsia" w:ascii="仿宋_GB2312" w:hAnsi="仿宋" w:eastAsia="仿宋_GB2312" w:cs="宋体"/>
                <w:color w:val="000000"/>
                <w:spacing w:val="-8"/>
                <w:kern w:val="0"/>
                <w:sz w:val="24"/>
                <w:szCs w:val="24"/>
              </w:rPr>
              <w:t>未按要求复核评审报告</w:t>
            </w:r>
            <w:r>
              <w:rPr>
                <w:rFonts w:hint="eastAsia" w:ascii="仿宋_GB2312" w:hAnsi="仿宋" w:eastAsia="仿宋_GB2312" w:cs="宋体"/>
                <w:color w:val="000000"/>
                <w:spacing w:val="-8"/>
                <w:kern w:val="0"/>
                <w:sz w:val="24"/>
                <w:szCs w:val="24"/>
                <w:lang w:eastAsia="zh-CN"/>
              </w:rPr>
              <w:t>，</w:t>
            </w:r>
            <w:r>
              <w:rPr>
                <w:rFonts w:hint="eastAsia" w:ascii="仿宋_GB2312" w:hAnsi="仿宋" w:eastAsia="仿宋_GB2312" w:cs="宋体"/>
                <w:color w:val="000000"/>
                <w:spacing w:val="-8"/>
                <w:kern w:val="0"/>
                <w:sz w:val="24"/>
                <w:szCs w:val="24"/>
              </w:rPr>
              <w:t>供应商投标/响应文件等资料和核实评审结果</w:t>
            </w:r>
            <w:r>
              <w:rPr>
                <w:rFonts w:hint="eastAsia" w:ascii="仿宋_GB2312" w:hAnsi="仿宋" w:eastAsia="仿宋_GB2312" w:cs="宋体"/>
                <w:color w:val="000000"/>
                <w:spacing w:val="-8"/>
                <w:kern w:val="0"/>
                <w:sz w:val="24"/>
                <w:szCs w:val="24"/>
                <w:lang w:eastAsia="zh-CN"/>
              </w:rPr>
              <w:t>不一致</w:t>
            </w:r>
          </w:p>
        </w:tc>
        <w:tc>
          <w:tcPr>
            <w:tcW w:w="836"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lang w:val="en-US" w:eastAsia="zh-CN"/>
              </w:rPr>
              <w:t>2</w:t>
            </w:r>
            <w:r>
              <w:rPr>
                <w:rFonts w:hint="eastAsia" w:ascii="Times New Roman" w:hAnsi="Times New Roman" w:eastAsia="仿宋_GB2312" w:cs="Times New Roman"/>
                <w:bCs/>
                <w:sz w:val="24"/>
                <w:szCs w:val="24"/>
              </w:rPr>
              <w:t>0</w:t>
            </w:r>
          </w:p>
        </w:tc>
        <w:tc>
          <w:tcPr>
            <w:tcW w:w="972" w:type="dxa"/>
            <w:vAlign w:val="center"/>
          </w:tcPr>
          <w:p>
            <w:pPr>
              <w:ind w:firstLine="640"/>
              <w:jc w:val="center"/>
              <w:rPr>
                <w:rFonts w:hint="eastAsia" w:ascii="仿宋_GB2312"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580"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rPr>
              <w:t>1</w:t>
            </w:r>
            <w:r>
              <w:rPr>
                <w:rFonts w:ascii="Times New Roman" w:hAnsi="Times New Roman" w:eastAsia="仿宋_GB2312" w:cs="Times New Roman"/>
                <w:bCs/>
                <w:sz w:val="24"/>
                <w:szCs w:val="24"/>
              </w:rPr>
              <w:t>0</w:t>
            </w:r>
          </w:p>
        </w:tc>
        <w:tc>
          <w:tcPr>
            <w:tcW w:w="6556" w:type="dxa"/>
            <w:gridSpan w:val="5"/>
            <w:vAlign w:val="center"/>
          </w:tcPr>
          <w:p>
            <w:pPr>
              <w:spacing w:line="240" w:lineRule="exact"/>
              <w:ind w:firstLine="0" w:firstLineChars="0"/>
              <w:rPr>
                <w:rFonts w:hint="eastAsia" w:ascii="仿宋_GB2312" w:hAnsi="仿宋" w:cs="宋体"/>
                <w:color w:val="000000"/>
                <w:spacing w:val="-8"/>
                <w:kern w:val="0"/>
                <w:sz w:val="24"/>
                <w:szCs w:val="24"/>
              </w:rPr>
            </w:pPr>
            <w:r>
              <w:rPr>
                <w:rFonts w:hint="eastAsia" w:ascii="仿宋_GB2312" w:hAnsi="仿宋" w:eastAsia="仿宋_GB2312" w:cs="宋体"/>
                <w:bCs w:val="0"/>
                <w:color w:val="000000"/>
                <w:spacing w:val="-8"/>
                <w:kern w:val="0"/>
                <w:sz w:val="24"/>
                <w:szCs w:val="24"/>
              </w:rPr>
              <w:t>采购公告发布不及时或发布信息有误</w:t>
            </w:r>
          </w:p>
        </w:tc>
        <w:tc>
          <w:tcPr>
            <w:tcW w:w="836"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rPr>
              <w:t>20</w:t>
            </w:r>
          </w:p>
        </w:tc>
        <w:tc>
          <w:tcPr>
            <w:tcW w:w="972" w:type="dxa"/>
            <w:vAlign w:val="center"/>
          </w:tcPr>
          <w:p>
            <w:pPr>
              <w:ind w:firstLine="640"/>
              <w:jc w:val="center"/>
              <w:rPr>
                <w:rFonts w:hint="eastAsia" w:ascii="仿宋_GB2312"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80"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rPr>
              <w:t>11</w:t>
            </w:r>
          </w:p>
        </w:tc>
        <w:tc>
          <w:tcPr>
            <w:tcW w:w="6556" w:type="dxa"/>
            <w:gridSpan w:val="5"/>
            <w:vAlign w:val="center"/>
          </w:tcPr>
          <w:p>
            <w:pPr>
              <w:spacing w:line="240" w:lineRule="exact"/>
              <w:ind w:firstLine="0" w:firstLineChars="0"/>
              <w:rPr>
                <w:rFonts w:hint="eastAsia" w:ascii="仿宋_GB2312" w:hAnsi="仿宋" w:eastAsia="仿宋_GB2312" w:cs="宋体"/>
                <w:color w:val="000000"/>
                <w:spacing w:val="-8"/>
                <w:kern w:val="0"/>
                <w:sz w:val="24"/>
                <w:szCs w:val="24"/>
                <w:lang w:eastAsia="zh-CN"/>
              </w:rPr>
            </w:pPr>
            <w:r>
              <w:rPr>
                <w:rFonts w:hint="eastAsia" w:ascii="仿宋_GB2312" w:hAnsi="仿宋" w:eastAsia="仿宋_GB2312" w:cs="宋体"/>
                <w:color w:val="000000"/>
                <w:spacing w:val="-8"/>
                <w:kern w:val="0"/>
                <w:sz w:val="24"/>
                <w:szCs w:val="24"/>
              </w:rPr>
              <w:t>未按要求</w:t>
            </w:r>
            <w:r>
              <w:rPr>
                <w:rFonts w:hint="eastAsia" w:ascii="仿宋_GB2312" w:hAnsi="仿宋" w:eastAsia="仿宋_GB2312" w:cs="宋体"/>
                <w:color w:val="000000"/>
                <w:spacing w:val="-8"/>
                <w:kern w:val="0"/>
                <w:sz w:val="24"/>
                <w:szCs w:val="24"/>
                <w:lang w:eastAsia="zh-CN"/>
              </w:rPr>
              <w:t>审核</w:t>
            </w:r>
            <w:r>
              <w:rPr>
                <w:rFonts w:hint="eastAsia" w:ascii="仿宋_GB2312" w:hAnsi="仿宋" w:eastAsia="仿宋_GB2312" w:cs="宋体"/>
                <w:color w:val="000000"/>
                <w:spacing w:val="-8"/>
                <w:kern w:val="0"/>
                <w:sz w:val="24"/>
                <w:szCs w:val="24"/>
              </w:rPr>
              <w:t>合同，未将中标人投标文件中确认的实质性内容及评审事项的得分内容补充到合同中</w:t>
            </w:r>
          </w:p>
        </w:tc>
        <w:tc>
          <w:tcPr>
            <w:tcW w:w="836"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rPr>
              <w:t>10</w:t>
            </w:r>
          </w:p>
        </w:tc>
        <w:tc>
          <w:tcPr>
            <w:tcW w:w="972" w:type="dxa"/>
            <w:vAlign w:val="center"/>
          </w:tcPr>
          <w:p>
            <w:pPr>
              <w:ind w:firstLine="640"/>
              <w:jc w:val="center"/>
              <w:rPr>
                <w:rFonts w:hint="eastAsia" w:ascii="仿宋_GB2312"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580" w:type="dxa"/>
            <w:vAlign w:val="center"/>
          </w:tcPr>
          <w:p>
            <w:pPr>
              <w:ind w:firstLine="0" w:firstLineChars="0"/>
              <w:jc w:val="center"/>
              <w:rPr>
                <w:rFonts w:hint="eastAsia" w:ascii="Times New Roman" w:hAnsi="Times New Roman" w:cs="Times New Roman"/>
                <w:bCs/>
                <w:sz w:val="24"/>
                <w:szCs w:val="24"/>
              </w:rPr>
            </w:pPr>
            <w:r>
              <w:rPr>
                <w:rFonts w:hint="eastAsia" w:ascii="Times New Roman" w:hAnsi="Times New Roman" w:eastAsia="仿宋_GB2312" w:cs="Times New Roman"/>
                <w:bCs/>
                <w:sz w:val="24"/>
                <w:szCs w:val="24"/>
              </w:rPr>
              <w:t>12</w:t>
            </w:r>
          </w:p>
        </w:tc>
        <w:tc>
          <w:tcPr>
            <w:tcW w:w="6556" w:type="dxa"/>
            <w:gridSpan w:val="5"/>
            <w:vAlign w:val="center"/>
          </w:tcPr>
          <w:p>
            <w:pPr>
              <w:spacing w:line="240" w:lineRule="exact"/>
              <w:ind w:firstLine="0" w:firstLineChars="0"/>
              <w:rPr>
                <w:rFonts w:hint="eastAsia" w:ascii="仿宋_GB2312" w:hAnsi="仿宋" w:cs="宋体"/>
                <w:color w:val="000000"/>
                <w:spacing w:val="-8"/>
                <w:kern w:val="0"/>
                <w:sz w:val="24"/>
                <w:szCs w:val="24"/>
              </w:rPr>
            </w:pPr>
            <w:r>
              <w:rPr>
                <w:rFonts w:hint="eastAsia" w:ascii="仿宋_GB2312" w:hAnsi="仿宋" w:eastAsia="仿宋_GB2312" w:cs="宋体"/>
                <w:color w:val="000000"/>
                <w:spacing w:val="-8"/>
                <w:kern w:val="0"/>
                <w:sz w:val="24"/>
                <w:szCs w:val="24"/>
              </w:rPr>
              <w:t>代理机构收到采购合同后，未在</w:t>
            </w:r>
            <w:r>
              <w:rPr>
                <w:rFonts w:hint="eastAsia" w:ascii="仿宋_GB2312" w:hAnsi="仿宋" w:eastAsia="仿宋_GB2312" w:cs="宋体"/>
                <w:color w:val="000000"/>
                <w:spacing w:val="-8"/>
                <w:kern w:val="0"/>
                <w:sz w:val="24"/>
                <w:szCs w:val="24"/>
                <w:lang w:val="en-US" w:eastAsia="zh-CN"/>
              </w:rPr>
              <w:t>5</w:t>
            </w:r>
            <w:r>
              <w:rPr>
                <w:rFonts w:hint="eastAsia" w:ascii="仿宋_GB2312" w:hAnsi="仿宋" w:eastAsia="仿宋_GB2312" w:cs="宋体"/>
                <w:color w:val="000000"/>
                <w:spacing w:val="-8"/>
                <w:kern w:val="0"/>
                <w:sz w:val="24"/>
                <w:szCs w:val="24"/>
              </w:rPr>
              <w:t>个工作日内将采购文件整理成册交采购人</w:t>
            </w:r>
          </w:p>
        </w:tc>
        <w:tc>
          <w:tcPr>
            <w:tcW w:w="836" w:type="dxa"/>
            <w:vAlign w:val="center"/>
          </w:tcPr>
          <w:p>
            <w:pPr>
              <w:ind w:firstLine="0" w:firstLineChars="0"/>
              <w:jc w:val="center"/>
              <w:rPr>
                <w:rFonts w:hint="eastAsia" w:ascii="Times New Roman" w:hAnsi="Times New Roman" w:eastAsia="宋体" w:cs="Times New Roman"/>
                <w:bCs/>
                <w:sz w:val="24"/>
                <w:szCs w:val="24"/>
                <w:lang w:eastAsia="zh-CN"/>
              </w:rPr>
            </w:pPr>
            <w:r>
              <w:rPr>
                <w:rFonts w:hint="eastAsia" w:ascii="Times New Roman" w:hAnsi="Times New Roman" w:eastAsia="仿宋_GB2312" w:cs="Times New Roman"/>
                <w:bCs/>
                <w:sz w:val="24"/>
                <w:szCs w:val="24"/>
                <w:lang w:val="en-US" w:eastAsia="zh-CN"/>
              </w:rPr>
              <w:t>5</w:t>
            </w:r>
          </w:p>
        </w:tc>
        <w:tc>
          <w:tcPr>
            <w:tcW w:w="972" w:type="dxa"/>
            <w:vAlign w:val="center"/>
          </w:tcPr>
          <w:p>
            <w:pPr>
              <w:ind w:firstLine="640"/>
              <w:jc w:val="center"/>
              <w:rPr>
                <w:rFonts w:hint="eastAsia" w:ascii="仿宋_GB2312"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2" w:hRule="atLeast"/>
        </w:trPr>
        <w:tc>
          <w:tcPr>
            <w:tcW w:w="1763" w:type="dxa"/>
            <w:gridSpan w:val="2"/>
            <w:vAlign w:val="center"/>
          </w:tcPr>
          <w:p>
            <w:pPr>
              <w:widowControl/>
              <w:ind w:firstLine="0" w:firstLineChars="0"/>
              <w:jc w:val="center"/>
              <w:rPr>
                <w:rFonts w:hint="eastAsia" w:ascii="仿宋_GB2312" w:hAnsi="仿宋" w:eastAsia="仿宋_GB2312" w:cs="宋体"/>
                <w:bCs/>
                <w:color w:val="000000"/>
                <w:kern w:val="0"/>
                <w:sz w:val="24"/>
                <w:szCs w:val="24"/>
              </w:rPr>
            </w:pPr>
            <w:r>
              <w:rPr>
                <w:rFonts w:hint="eastAsia" w:ascii="仿宋_GB2312" w:hAnsi="仿宋" w:eastAsia="仿宋_GB2312" w:cs="宋体"/>
                <w:bCs/>
                <w:color w:val="000000"/>
                <w:kern w:val="0"/>
                <w:sz w:val="24"/>
                <w:szCs w:val="24"/>
                <w:lang w:eastAsia="zh-CN"/>
              </w:rPr>
              <w:t>采购</w:t>
            </w:r>
            <w:r>
              <w:rPr>
                <w:rFonts w:hint="eastAsia" w:ascii="仿宋_GB2312" w:hAnsi="仿宋" w:eastAsia="仿宋_GB2312" w:cs="宋体"/>
                <w:bCs/>
                <w:color w:val="000000"/>
                <w:kern w:val="0"/>
                <w:sz w:val="24"/>
                <w:szCs w:val="24"/>
              </w:rPr>
              <w:t>需求</w:t>
            </w:r>
          </w:p>
          <w:p>
            <w:pPr>
              <w:widowControl/>
              <w:ind w:firstLine="0" w:firstLineChars="0"/>
              <w:jc w:val="center"/>
              <w:rPr>
                <w:rFonts w:hint="eastAsia" w:ascii="仿宋_GB2312" w:hAnsi="宋体"/>
                <w:bCs/>
                <w:sz w:val="24"/>
                <w:szCs w:val="24"/>
              </w:rPr>
            </w:pPr>
            <w:r>
              <w:rPr>
                <w:rFonts w:hint="eastAsia" w:ascii="仿宋_GB2312" w:hAnsi="仿宋" w:eastAsia="仿宋_GB2312" w:cs="宋体"/>
                <w:bCs/>
                <w:color w:val="000000"/>
                <w:kern w:val="0"/>
                <w:sz w:val="24"/>
                <w:szCs w:val="24"/>
              </w:rPr>
              <w:t>部门意见</w:t>
            </w:r>
          </w:p>
        </w:tc>
        <w:tc>
          <w:tcPr>
            <w:tcW w:w="7181" w:type="dxa"/>
            <w:gridSpan w:val="6"/>
            <w:vAlign w:val="center"/>
          </w:tcPr>
          <w:p>
            <w:pPr>
              <w:ind w:left="0" w:leftChars="0" w:firstLine="0" w:firstLineChars="0"/>
              <w:rPr>
                <w:rFonts w:hint="eastAsia" w:ascii="仿宋_GB2312" w:hAnsi="仿宋" w:eastAsia="仿宋_GB2312" w:cs="宋体"/>
                <w:color w:val="000000"/>
                <w:kern w:val="0"/>
                <w:sz w:val="24"/>
                <w:szCs w:val="24"/>
              </w:rPr>
            </w:pPr>
          </w:p>
          <w:p>
            <w:pPr>
              <w:wordWrap w:val="0"/>
              <w:ind w:firstLine="480"/>
              <w:jc w:val="right"/>
              <w:rPr>
                <w:rFonts w:hint="eastAsia" w:ascii="仿宋_GB2312" w:hAnsi="宋体"/>
                <w:sz w:val="24"/>
                <w:szCs w:val="24"/>
              </w:rPr>
            </w:pPr>
            <w:r>
              <w:rPr>
                <w:rFonts w:hint="eastAsia" w:ascii="仿宋_GB2312" w:hAnsi="仿宋" w:eastAsia="仿宋_GB2312" w:cs="宋体"/>
                <w:color w:val="000000"/>
                <w:kern w:val="0"/>
                <w:sz w:val="24"/>
                <w:szCs w:val="24"/>
                <w:lang w:eastAsia="zh-CN"/>
              </w:rPr>
              <w:t>经办人：</w:t>
            </w:r>
            <w:r>
              <w:rPr>
                <w:rFonts w:hint="eastAsia" w:ascii="仿宋_GB2312" w:hAnsi="仿宋" w:eastAsia="仿宋_GB2312" w:cs="宋体"/>
                <w:color w:val="000000"/>
                <w:kern w:val="0"/>
                <w:sz w:val="24"/>
                <w:szCs w:val="24"/>
                <w:lang w:val="en-US" w:eastAsia="zh-CN"/>
              </w:rPr>
              <w:t xml:space="preserve">        </w:t>
            </w:r>
            <w:r>
              <w:rPr>
                <w:rFonts w:hint="eastAsia" w:ascii="仿宋_GB2312" w:hAnsi="仿宋" w:eastAsia="仿宋_GB2312" w:cs="宋体"/>
                <w:color w:val="000000"/>
                <w:kern w:val="0"/>
                <w:sz w:val="24"/>
                <w:szCs w:val="24"/>
                <w:lang w:eastAsia="zh-CN"/>
              </w:rPr>
              <w:t>负责人</w:t>
            </w:r>
            <w:r>
              <w:rPr>
                <w:rFonts w:hint="eastAsia" w:ascii="仿宋_GB2312" w:hAnsi="仿宋" w:eastAsia="仿宋_GB2312" w:cs="宋体"/>
                <w:color w:val="000000"/>
                <w:kern w:val="0"/>
                <w:sz w:val="24"/>
                <w:szCs w:val="24"/>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trPr>
        <w:tc>
          <w:tcPr>
            <w:tcW w:w="1763" w:type="dxa"/>
            <w:gridSpan w:val="2"/>
            <w:vAlign w:val="center"/>
          </w:tcPr>
          <w:p>
            <w:pPr>
              <w:widowControl/>
              <w:ind w:firstLine="0" w:firstLineChars="0"/>
              <w:jc w:val="center"/>
              <w:rPr>
                <w:rFonts w:hint="eastAsia" w:ascii="仿宋_GB2312" w:hAnsi="仿宋" w:eastAsia="仿宋_GB2312" w:cs="宋体"/>
                <w:bCs/>
                <w:color w:val="000000"/>
                <w:kern w:val="0"/>
                <w:sz w:val="24"/>
                <w:szCs w:val="24"/>
                <w:lang w:eastAsia="zh-CN"/>
              </w:rPr>
            </w:pPr>
            <w:r>
              <w:rPr>
                <w:rFonts w:hint="eastAsia" w:ascii="仿宋_GB2312" w:hAnsi="仿宋" w:eastAsia="仿宋_GB2312" w:cs="宋体"/>
                <w:bCs/>
                <w:color w:val="000000"/>
                <w:kern w:val="0"/>
                <w:sz w:val="24"/>
                <w:szCs w:val="24"/>
              </w:rPr>
              <w:t>采购</w:t>
            </w:r>
            <w:r>
              <w:rPr>
                <w:rFonts w:hint="eastAsia" w:ascii="仿宋_GB2312" w:hAnsi="仿宋" w:eastAsia="仿宋_GB2312" w:cs="宋体"/>
                <w:bCs/>
                <w:color w:val="000000"/>
                <w:kern w:val="0"/>
                <w:sz w:val="24"/>
                <w:szCs w:val="24"/>
                <w:lang w:eastAsia="zh-CN"/>
              </w:rPr>
              <w:t>管理</w:t>
            </w:r>
          </w:p>
          <w:p>
            <w:pPr>
              <w:widowControl/>
              <w:ind w:firstLine="0" w:firstLineChars="0"/>
              <w:jc w:val="center"/>
              <w:rPr>
                <w:rFonts w:hint="eastAsia" w:ascii="仿宋_GB2312" w:hAnsi="仿宋" w:cs="宋体"/>
                <w:bCs/>
                <w:color w:val="000000"/>
                <w:kern w:val="0"/>
                <w:sz w:val="24"/>
                <w:szCs w:val="24"/>
              </w:rPr>
            </w:pPr>
            <w:r>
              <w:rPr>
                <w:rFonts w:hint="eastAsia" w:ascii="仿宋_GB2312" w:hAnsi="仿宋" w:eastAsia="仿宋_GB2312" w:cs="宋体"/>
                <w:bCs/>
                <w:color w:val="000000"/>
                <w:kern w:val="0"/>
                <w:sz w:val="24"/>
                <w:szCs w:val="24"/>
                <w:lang w:eastAsia="zh-CN"/>
              </w:rPr>
              <w:t>部门</w:t>
            </w:r>
            <w:r>
              <w:rPr>
                <w:rFonts w:hint="eastAsia" w:ascii="仿宋_GB2312" w:hAnsi="仿宋" w:eastAsia="仿宋_GB2312" w:cs="宋体"/>
                <w:bCs/>
                <w:color w:val="000000"/>
                <w:kern w:val="0"/>
                <w:sz w:val="24"/>
                <w:szCs w:val="24"/>
              </w:rPr>
              <w:t>意见</w:t>
            </w:r>
          </w:p>
        </w:tc>
        <w:tc>
          <w:tcPr>
            <w:tcW w:w="7181" w:type="dxa"/>
            <w:gridSpan w:val="6"/>
            <w:vAlign w:val="center"/>
          </w:tcPr>
          <w:p>
            <w:pPr>
              <w:ind w:left="0" w:leftChars="0" w:firstLine="0" w:firstLineChars="0"/>
              <w:rPr>
                <w:rFonts w:hint="eastAsia" w:ascii="仿宋_GB2312" w:hAnsi="仿宋" w:eastAsia="仿宋_GB2312" w:cs="宋体"/>
                <w:color w:val="000000"/>
                <w:kern w:val="0"/>
                <w:sz w:val="24"/>
                <w:szCs w:val="24"/>
              </w:rPr>
            </w:pPr>
          </w:p>
          <w:p>
            <w:pPr>
              <w:wordWrap w:val="0"/>
              <w:ind w:firstLine="480"/>
              <w:jc w:val="right"/>
              <w:rPr>
                <w:rFonts w:hint="eastAsia" w:ascii="仿宋_GB2312" w:hAnsi="宋体"/>
                <w:sz w:val="24"/>
                <w:szCs w:val="24"/>
              </w:rPr>
            </w:pPr>
            <w:r>
              <w:rPr>
                <w:rFonts w:hint="eastAsia" w:ascii="仿宋_GB2312" w:hAnsi="仿宋" w:eastAsia="仿宋_GB2312" w:cs="宋体"/>
                <w:color w:val="000000"/>
                <w:kern w:val="0"/>
                <w:sz w:val="24"/>
                <w:szCs w:val="24"/>
                <w:lang w:eastAsia="zh-CN"/>
              </w:rPr>
              <w:t>经办人：</w:t>
            </w:r>
            <w:r>
              <w:rPr>
                <w:rFonts w:hint="eastAsia" w:ascii="仿宋_GB2312" w:hAnsi="仿宋" w:eastAsia="仿宋_GB2312" w:cs="宋体"/>
                <w:color w:val="000000"/>
                <w:kern w:val="0"/>
                <w:sz w:val="24"/>
                <w:szCs w:val="24"/>
                <w:lang w:val="en-US" w:eastAsia="zh-CN"/>
              </w:rPr>
              <w:t xml:space="preserve">        </w:t>
            </w:r>
            <w:r>
              <w:rPr>
                <w:rFonts w:hint="eastAsia" w:ascii="仿宋_GB2312" w:hAnsi="仿宋" w:eastAsia="仿宋_GB2312" w:cs="宋体"/>
                <w:color w:val="000000"/>
                <w:kern w:val="0"/>
                <w:sz w:val="24"/>
                <w:szCs w:val="24"/>
                <w:lang w:eastAsia="zh-CN"/>
              </w:rPr>
              <w:t>负责人</w:t>
            </w:r>
            <w:r>
              <w:rPr>
                <w:rFonts w:hint="eastAsia" w:ascii="仿宋_GB2312" w:hAnsi="仿宋" w:eastAsia="仿宋_GB2312" w:cs="宋体"/>
                <w:color w:val="000000"/>
                <w:kern w:val="0"/>
                <w:sz w:val="24"/>
                <w:szCs w:val="24"/>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1763" w:type="dxa"/>
            <w:gridSpan w:val="2"/>
            <w:vAlign w:val="center"/>
          </w:tcPr>
          <w:p>
            <w:pPr>
              <w:widowControl/>
              <w:ind w:firstLine="0" w:firstLineChars="0"/>
              <w:jc w:val="center"/>
              <w:rPr>
                <w:rFonts w:hint="eastAsia" w:ascii="仿宋_GB2312" w:hAnsi="仿宋" w:eastAsia="仿宋_GB2312" w:cs="宋体"/>
                <w:bCs/>
                <w:color w:val="000000"/>
                <w:kern w:val="0"/>
                <w:sz w:val="24"/>
                <w:szCs w:val="24"/>
              </w:rPr>
            </w:pPr>
            <w:r>
              <w:rPr>
                <w:rFonts w:hint="eastAsia" w:ascii="仿宋_GB2312" w:hAnsi="仿宋" w:eastAsia="仿宋_GB2312" w:cs="宋体"/>
                <w:bCs/>
                <w:color w:val="000000"/>
                <w:kern w:val="0"/>
                <w:sz w:val="24"/>
                <w:szCs w:val="24"/>
                <w:lang w:eastAsia="zh-CN"/>
              </w:rPr>
              <w:t>分管</w:t>
            </w:r>
            <w:r>
              <w:rPr>
                <w:rFonts w:hint="eastAsia" w:ascii="仿宋_GB2312" w:hAnsi="仿宋" w:eastAsia="仿宋_GB2312" w:cs="宋体"/>
                <w:bCs/>
                <w:color w:val="000000"/>
                <w:kern w:val="0"/>
                <w:sz w:val="24"/>
                <w:szCs w:val="24"/>
              </w:rPr>
              <w:t>采购</w:t>
            </w:r>
          </w:p>
          <w:p>
            <w:pPr>
              <w:widowControl/>
              <w:ind w:firstLine="0" w:firstLineChars="0"/>
              <w:jc w:val="center"/>
              <w:rPr>
                <w:rFonts w:hint="eastAsia" w:ascii="仿宋_GB2312" w:hAnsi="仿宋" w:cs="宋体"/>
                <w:bCs/>
                <w:color w:val="000000"/>
                <w:kern w:val="0"/>
                <w:sz w:val="24"/>
                <w:szCs w:val="24"/>
              </w:rPr>
            </w:pPr>
            <w:r>
              <w:rPr>
                <w:rFonts w:hint="eastAsia" w:ascii="仿宋_GB2312" w:hAnsi="仿宋" w:eastAsia="仿宋_GB2312" w:cs="宋体"/>
                <w:bCs/>
                <w:color w:val="000000"/>
                <w:kern w:val="0"/>
                <w:sz w:val="24"/>
                <w:szCs w:val="24"/>
              </w:rPr>
              <w:t>领导意见</w:t>
            </w:r>
          </w:p>
        </w:tc>
        <w:tc>
          <w:tcPr>
            <w:tcW w:w="7181" w:type="dxa"/>
            <w:gridSpan w:val="6"/>
            <w:vAlign w:val="bottom"/>
          </w:tcPr>
          <w:p>
            <w:pPr>
              <w:ind w:firstLine="480"/>
              <w:jc w:val="right"/>
              <w:rPr>
                <w:rFonts w:hint="eastAsia" w:ascii="仿宋_GB2312" w:hAnsi="仿宋" w:eastAsia="仿宋_GB2312" w:cs="宋体"/>
                <w:color w:val="000000"/>
                <w:kern w:val="0"/>
                <w:sz w:val="24"/>
                <w:szCs w:val="24"/>
              </w:rPr>
            </w:pPr>
          </w:p>
          <w:p>
            <w:pPr>
              <w:ind w:firstLine="4680" w:firstLineChars="1950"/>
              <w:jc w:val="right"/>
              <w:rPr>
                <w:rFonts w:hint="eastAsia" w:ascii="仿宋_GB2312" w:hAnsi="仿宋" w:eastAsia="仿宋_GB2312" w:cs="宋体"/>
                <w:color w:val="000000"/>
                <w:kern w:val="0"/>
                <w:sz w:val="24"/>
                <w:szCs w:val="24"/>
              </w:rPr>
            </w:pPr>
          </w:p>
          <w:p>
            <w:pPr>
              <w:wordWrap w:val="0"/>
              <w:ind w:firstLine="480"/>
              <w:jc w:val="right"/>
              <w:rPr>
                <w:rFonts w:hint="eastAsia" w:ascii="仿宋_GB2312" w:hAnsi="宋体"/>
                <w:sz w:val="24"/>
                <w:szCs w:val="24"/>
              </w:rPr>
            </w:pPr>
            <w:r>
              <w:rPr>
                <w:rFonts w:hint="eastAsia" w:ascii="仿宋_GB2312" w:hAnsi="仿宋" w:eastAsia="仿宋_GB2312" w:cs="宋体"/>
                <w:color w:val="000000"/>
                <w:kern w:val="0"/>
                <w:sz w:val="24"/>
                <w:szCs w:val="24"/>
              </w:rPr>
              <w:t>签名：              年   月   日</w:t>
            </w:r>
          </w:p>
        </w:tc>
      </w:tr>
    </w:tbl>
    <w:p>
      <w:pPr>
        <w:spacing w:line="500" w:lineRule="exact"/>
        <w:ind w:firstLine="0" w:firstLineChars="0"/>
        <w:outlineLvl w:val="0"/>
        <w:rPr>
          <w:rFonts w:ascii="Times New Roman" w:hAnsi="Times New Roman" w:eastAsia="仿宋_GB2312" w:cs="Times New Roman"/>
          <w:bCs/>
        </w:rPr>
      </w:pPr>
    </w:p>
    <w:p>
      <w:pPr>
        <w:spacing w:line="500" w:lineRule="exact"/>
        <w:ind w:firstLine="0" w:firstLineChars="0"/>
        <w:outlineLvl w:val="0"/>
        <w:rPr>
          <w:rFonts w:ascii="Times New Roman" w:hAnsi="Times New Roman" w:eastAsia="仿宋_GB2312" w:cs="Times New Roman"/>
          <w:bCs/>
        </w:rPr>
      </w:pPr>
    </w:p>
    <w:p>
      <w:pPr>
        <w:spacing w:line="500" w:lineRule="exact"/>
        <w:ind w:firstLine="0" w:firstLineChars="0"/>
        <w:outlineLvl w:val="0"/>
        <w:rPr>
          <w:rFonts w:hint="eastAsia" w:ascii="Times New Roman" w:hAnsi="Times New Roman" w:eastAsia="仿宋_GB2312" w:cs="Times New Roman"/>
          <w:b/>
          <w:sz w:val="44"/>
          <w:szCs w:val="44"/>
          <w:lang w:eastAsia="zh-CN"/>
        </w:rPr>
      </w:pPr>
      <w:r>
        <w:rPr>
          <w:rFonts w:ascii="Times New Roman" w:hAnsi="Times New Roman" w:eastAsia="仿宋_GB2312" w:cs="Times New Roman"/>
          <w:bCs/>
        </w:rPr>
        <w:br w:type="page"/>
      </w:r>
      <w:r>
        <w:rPr>
          <w:rFonts w:ascii="Times New Roman" w:hAnsi="Times New Roman" w:eastAsia="仿宋_GB2312" w:cs="Times New Roman"/>
          <w:bCs/>
        </w:rPr>
        <w:t>附件</w:t>
      </w:r>
      <w:r>
        <w:rPr>
          <w:rFonts w:hint="eastAsia" w:ascii="Times New Roman" w:hAnsi="Times New Roman" w:eastAsia="仿宋_GB2312" w:cs="Times New Roman"/>
          <w:bCs/>
          <w:lang w:val="en-US" w:eastAsia="zh-CN"/>
        </w:rPr>
        <w:t>2</w:t>
      </w:r>
      <w:r>
        <w:rPr>
          <w:rFonts w:hint="eastAsia" w:ascii="Times New Roman" w:hAnsi="Times New Roman" w:eastAsia="仿宋_GB2312" w:cs="Times New Roman"/>
          <w:bCs/>
          <w:lang w:eastAsia="zh-CN"/>
        </w:rPr>
        <w:t>：</w:t>
      </w:r>
    </w:p>
    <w:p>
      <w:pPr>
        <w:spacing w:line="500" w:lineRule="exact"/>
        <w:ind w:firstLine="880"/>
        <w:jc w:val="center"/>
        <w:rPr>
          <w:rFonts w:hint="eastAsia" w:ascii="方正小标宋简体" w:hAnsi="宋体" w:eastAsia="方正小标宋简体"/>
          <w:bCs/>
          <w:sz w:val="44"/>
          <w:szCs w:val="44"/>
        </w:rPr>
      </w:pPr>
      <w:r>
        <w:rPr>
          <w:rFonts w:hint="eastAsia" w:ascii="方正小标宋简体" w:hAnsi="宋体" w:eastAsia="方正小标宋简体"/>
          <w:bCs/>
          <w:sz w:val="44"/>
          <w:szCs w:val="44"/>
        </w:rPr>
        <w:t>采购代理机构处罚通知书审批表</w:t>
      </w:r>
    </w:p>
    <w:p>
      <w:pPr>
        <w:spacing w:line="160" w:lineRule="exact"/>
        <w:ind w:firstLine="880"/>
        <w:jc w:val="center"/>
        <w:rPr>
          <w:rFonts w:hint="eastAsia" w:ascii="方正小标宋简体" w:hAnsi="宋体" w:eastAsia="方正小标宋简体"/>
          <w:bCs/>
          <w:sz w:val="44"/>
          <w:szCs w:val="44"/>
        </w:rPr>
      </w:pPr>
    </w:p>
    <w:p>
      <w:pPr>
        <w:spacing w:line="160" w:lineRule="exact"/>
        <w:ind w:firstLine="880"/>
        <w:jc w:val="center"/>
        <w:rPr>
          <w:rFonts w:hint="eastAsia" w:ascii="方正小标宋简体" w:hAnsi="宋体" w:eastAsia="方正小标宋简体"/>
          <w:bCs/>
          <w:sz w:val="44"/>
          <w:szCs w:val="44"/>
        </w:rPr>
      </w:pPr>
    </w:p>
    <w:p>
      <w:pPr>
        <w:ind w:firstLine="0" w:firstLineChars="0"/>
        <w:rPr>
          <w:rFonts w:hint="eastAsia" w:ascii="仿宋_GB2312" w:hAnsi="仿宋" w:cs="宋体"/>
          <w:bCs/>
          <w:color w:val="000000"/>
          <w:kern w:val="0"/>
          <w:sz w:val="24"/>
          <w:szCs w:val="24"/>
        </w:rPr>
      </w:pPr>
      <w:r>
        <w:rPr>
          <w:rFonts w:hint="eastAsia" w:ascii="仿宋_GB2312" w:hAnsi="仿宋" w:eastAsia="仿宋_GB2312" w:cs="宋体"/>
          <w:bCs/>
          <w:color w:val="000000"/>
          <w:kern w:val="0"/>
          <w:sz w:val="24"/>
          <w:szCs w:val="24"/>
        </w:rPr>
        <w:t>采购单位（盖章）：</w:t>
      </w:r>
    </w:p>
    <w:tbl>
      <w:tblPr>
        <w:tblStyle w:val="8"/>
        <w:tblW w:w="91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0"/>
        <w:gridCol w:w="1998"/>
        <w:gridCol w:w="2310"/>
        <w:gridCol w:w="2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2100" w:type="dxa"/>
            <w:vAlign w:val="center"/>
          </w:tcPr>
          <w:p>
            <w:pPr>
              <w:ind w:firstLine="0" w:firstLineChars="0"/>
              <w:jc w:val="center"/>
              <w:rPr>
                <w:rFonts w:hint="eastAsia" w:ascii="仿宋_GB2312" w:hAnsi="仿宋" w:cs="宋体"/>
                <w:bCs/>
                <w:color w:val="auto"/>
                <w:kern w:val="0"/>
                <w:sz w:val="28"/>
                <w:szCs w:val="28"/>
              </w:rPr>
            </w:pPr>
            <w:r>
              <w:rPr>
                <w:rFonts w:hint="eastAsia" w:ascii="仿宋_GB2312" w:hAnsi="仿宋" w:eastAsia="仿宋_GB2312" w:cs="宋体"/>
                <w:bCs/>
                <w:color w:val="auto"/>
                <w:kern w:val="0"/>
                <w:sz w:val="28"/>
                <w:szCs w:val="28"/>
              </w:rPr>
              <w:t>采购项目名称</w:t>
            </w:r>
          </w:p>
        </w:tc>
        <w:tc>
          <w:tcPr>
            <w:tcW w:w="1998" w:type="dxa"/>
            <w:vAlign w:val="center"/>
          </w:tcPr>
          <w:p>
            <w:pPr>
              <w:ind w:firstLine="0" w:firstLineChars="0"/>
              <w:jc w:val="center"/>
              <w:rPr>
                <w:rFonts w:hint="eastAsia" w:ascii="仿宋_GB2312" w:hAnsi="宋体"/>
                <w:bCs/>
                <w:color w:val="auto"/>
                <w:sz w:val="28"/>
                <w:szCs w:val="28"/>
              </w:rPr>
            </w:pPr>
            <w:r>
              <w:rPr>
                <w:rFonts w:hint="eastAsia" w:ascii="仿宋_GB2312" w:hAnsi="仿宋" w:eastAsia="仿宋_GB2312" w:cs="宋体"/>
                <w:bCs/>
                <w:color w:val="auto"/>
                <w:kern w:val="0"/>
                <w:sz w:val="28"/>
                <w:szCs w:val="28"/>
              </w:rPr>
              <w:t>代理机构名称</w:t>
            </w:r>
          </w:p>
        </w:tc>
        <w:tc>
          <w:tcPr>
            <w:tcW w:w="2310" w:type="dxa"/>
            <w:vAlign w:val="center"/>
          </w:tcPr>
          <w:p>
            <w:pPr>
              <w:ind w:firstLine="0" w:firstLineChars="0"/>
              <w:jc w:val="center"/>
              <w:rPr>
                <w:rFonts w:hint="eastAsia" w:ascii="仿宋_GB2312" w:hAnsi="宋体"/>
                <w:bCs/>
                <w:color w:val="auto"/>
                <w:sz w:val="28"/>
                <w:szCs w:val="28"/>
              </w:rPr>
            </w:pPr>
            <w:r>
              <w:rPr>
                <w:rFonts w:hint="eastAsia" w:ascii="仿宋_GB2312" w:hAnsi="仿宋" w:eastAsia="仿宋_GB2312" w:cs="宋体"/>
                <w:bCs/>
                <w:color w:val="auto"/>
                <w:kern w:val="0"/>
                <w:sz w:val="28"/>
                <w:szCs w:val="28"/>
              </w:rPr>
              <w:t>处罚情形</w:t>
            </w:r>
          </w:p>
        </w:tc>
        <w:tc>
          <w:tcPr>
            <w:tcW w:w="2704" w:type="dxa"/>
            <w:vAlign w:val="center"/>
          </w:tcPr>
          <w:p>
            <w:pPr>
              <w:ind w:firstLine="0" w:firstLineChars="0"/>
              <w:jc w:val="center"/>
              <w:rPr>
                <w:rFonts w:hint="eastAsia" w:ascii="仿宋_GB2312" w:hAnsi="宋体"/>
                <w:bCs/>
                <w:color w:val="auto"/>
                <w:sz w:val="28"/>
                <w:szCs w:val="28"/>
              </w:rPr>
            </w:pPr>
            <w:r>
              <w:rPr>
                <w:rFonts w:hint="eastAsia" w:ascii="仿宋_GB2312" w:hAnsi="仿宋" w:eastAsia="仿宋_GB2312" w:cs="宋体"/>
                <w:bCs/>
                <w:color w:val="auto"/>
                <w:kern w:val="0"/>
                <w:sz w:val="28"/>
                <w:szCs w:val="28"/>
              </w:rPr>
              <w:t>处罚意见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0" w:hRule="atLeast"/>
        </w:trPr>
        <w:tc>
          <w:tcPr>
            <w:tcW w:w="2100" w:type="dxa"/>
            <w:vMerge w:val="restart"/>
            <w:vAlign w:val="center"/>
          </w:tcPr>
          <w:p>
            <w:pPr>
              <w:ind w:firstLine="480"/>
              <w:jc w:val="center"/>
              <w:rPr>
                <w:rFonts w:hint="eastAsia" w:ascii="仿宋" w:hAnsi="仿宋" w:eastAsia="仿宋" w:cs="宋体"/>
                <w:bCs/>
                <w:color w:val="auto"/>
                <w:kern w:val="0"/>
                <w:sz w:val="24"/>
                <w:szCs w:val="24"/>
              </w:rPr>
            </w:pPr>
          </w:p>
        </w:tc>
        <w:tc>
          <w:tcPr>
            <w:tcW w:w="1998" w:type="dxa"/>
            <w:vMerge w:val="restart"/>
            <w:vAlign w:val="center"/>
          </w:tcPr>
          <w:p>
            <w:pPr>
              <w:ind w:firstLine="640"/>
              <w:jc w:val="center"/>
              <w:rPr>
                <w:rFonts w:hint="eastAsia" w:ascii="仿宋_GB2312" w:hAnsi="宋体" w:eastAsia="仿宋_GB2312"/>
                <w:bCs/>
                <w:color w:val="auto"/>
              </w:rPr>
            </w:pPr>
          </w:p>
          <w:p>
            <w:pPr>
              <w:ind w:firstLine="640"/>
              <w:jc w:val="center"/>
              <w:rPr>
                <w:rFonts w:hint="eastAsia" w:ascii="仿宋_GB2312" w:hAnsi="宋体" w:eastAsia="仿宋_GB2312"/>
                <w:bCs/>
                <w:color w:val="auto"/>
              </w:rPr>
            </w:pPr>
          </w:p>
          <w:p>
            <w:pPr>
              <w:ind w:firstLine="640"/>
              <w:jc w:val="center"/>
              <w:rPr>
                <w:rFonts w:hint="eastAsia" w:ascii="仿宋_GB2312" w:hAnsi="宋体" w:eastAsia="仿宋_GB2312"/>
                <w:bCs/>
                <w:color w:val="auto"/>
              </w:rPr>
            </w:pPr>
          </w:p>
          <w:p>
            <w:pPr>
              <w:ind w:firstLine="640"/>
              <w:jc w:val="center"/>
              <w:rPr>
                <w:rFonts w:hint="eastAsia" w:ascii="仿宋_GB2312" w:hAnsi="宋体" w:eastAsia="仿宋_GB2312"/>
                <w:bCs/>
                <w:color w:val="auto"/>
              </w:rPr>
            </w:pPr>
          </w:p>
          <w:p>
            <w:pPr>
              <w:ind w:firstLine="640"/>
              <w:jc w:val="center"/>
              <w:rPr>
                <w:rFonts w:hint="eastAsia" w:ascii="仿宋_GB2312" w:hAnsi="宋体"/>
                <w:bCs/>
                <w:color w:val="auto"/>
              </w:rPr>
            </w:pPr>
          </w:p>
        </w:tc>
        <w:tc>
          <w:tcPr>
            <w:tcW w:w="2310" w:type="dxa"/>
            <w:vAlign w:val="center"/>
          </w:tcPr>
          <w:p>
            <w:pPr>
              <w:ind w:firstLine="0" w:firstLineChars="0"/>
              <w:jc w:val="center"/>
              <w:rPr>
                <w:rFonts w:hint="eastAsia" w:ascii="仿宋_GB2312" w:hAnsi="宋体"/>
                <w:bCs/>
                <w:color w:val="auto"/>
                <w:sz w:val="24"/>
                <w:szCs w:val="24"/>
              </w:rPr>
            </w:pPr>
            <w:r>
              <w:rPr>
                <w:rFonts w:hint="eastAsia" w:ascii="仿宋_GB2312" w:hAnsi="宋体" w:eastAsia="仿宋_GB2312"/>
                <w:bCs/>
                <w:color w:val="auto"/>
                <w:sz w:val="24"/>
                <w:szCs w:val="24"/>
              </w:rPr>
              <w:t>扣分</w:t>
            </w:r>
          </w:p>
        </w:tc>
        <w:tc>
          <w:tcPr>
            <w:tcW w:w="2704" w:type="dxa"/>
            <w:vAlign w:val="center"/>
          </w:tcPr>
          <w:p>
            <w:pPr>
              <w:ind w:firstLine="640"/>
              <w:jc w:val="center"/>
              <w:rPr>
                <w:rFonts w:hint="eastAsia" w:ascii="仿宋_GB2312" w:hAnsi="宋体" w:eastAsia="仿宋_GB2312"/>
                <w:bCs/>
                <w:color w:val="auto"/>
                <w:lang w:eastAsia="zh-CN"/>
              </w:rPr>
            </w:pPr>
            <w:r>
              <w:rPr>
                <w:rFonts w:hint="eastAsia" w:ascii="仿宋_GB2312" w:hAnsi="宋体" w:eastAsia="仿宋_GB2312"/>
                <w:bCs/>
                <w:color w:val="auto"/>
                <w:sz w:val="24"/>
                <w:szCs w:val="24"/>
              </w:rPr>
              <w:t>（</w:t>
            </w:r>
            <w:r>
              <w:rPr>
                <w:rFonts w:hint="eastAsia" w:ascii="Times New Roman" w:hAnsi="Times New Roman" w:eastAsia="仿宋_GB2312" w:cs="Times New Roman"/>
                <w:bCs/>
                <w:color w:val="auto"/>
                <w:sz w:val="24"/>
                <w:szCs w:val="24"/>
                <w:lang w:val="en-US" w:eastAsia="zh-CN"/>
              </w:rPr>
              <w:t xml:space="preserve">    </w:t>
            </w:r>
            <w:r>
              <w:rPr>
                <w:rFonts w:hint="eastAsia" w:ascii="仿宋_GB2312" w:hAnsi="宋体" w:eastAsia="仿宋_GB2312"/>
                <w:bCs/>
                <w:color w:val="auto"/>
                <w:sz w:val="24"/>
                <w:szCs w:val="24"/>
                <w:lang w:eastAsia="zh-CN"/>
              </w:rPr>
              <w:t>分</w:t>
            </w:r>
            <w:r>
              <w:rPr>
                <w:rFonts w:hint="eastAsia" w:ascii="仿宋_GB2312" w:hAnsi="宋体" w:eastAsia="仿宋_GB2312"/>
                <w:bCs/>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trPr>
        <w:tc>
          <w:tcPr>
            <w:tcW w:w="2100" w:type="dxa"/>
            <w:vMerge w:val="continue"/>
            <w:vAlign w:val="center"/>
          </w:tcPr>
          <w:p>
            <w:pPr>
              <w:ind w:firstLine="480"/>
              <w:jc w:val="center"/>
              <w:rPr>
                <w:rFonts w:hint="eastAsia" w:ascii="仿宋" w:hAnsi="仿宋" w:eastAsia="仿宋" w:cs="宋体"/>
                <w:bCs/>
                <w:color w:val="auto"/>
                <w:kern w:val="0"/>
                <w:sz w:val="24"/>
                <w:szCs w:val="24"/>
              </w:rPr>
            </w:pPr>
          </w:p>
        </w:tc>
        <w:tc>
          <w:tcPr>
            <w:tcW w:w="1998" w:type="dxa"/>
            <w:vMerge w:val="continue"/>
            <w:vAlign w:val="center"/>
          </w:tcPr>
          <w:p>
            <w:pPr>
              <w:ind w:firstLine="640"/>
              <w:jc w:val="center"/>
              <w:rPr>
                <w:rFonts w:hint="eastAsia" w:ascii="仿宋_GB2312" w:hAnsi="宋体"/>
                <w:bCs/>
                <w:color w:val="auto"/>
              </w:rPr>
            </w:pPr>
          </w:p>
        </w:tc>
        <w:tc>
          <w:tcPr>
            <w:tcW w:w="2310" w:type="dxa"/>
            <w:vAlign w:val="center"/>
          </w:tcPr>
          <w:p>
            <w:pPr>
              <w:ind w:firstLine="0" w:firstLineChars="0"/>
              <w:jc w:val="center"/>
              <w:rPr>
                <w:rFonts w:hint="eastAsia" w:ascii="仿宋_GB2312" w:hAnsi="宋体"/>
                <w:bCs/>
                <w:color w:val="auto"/>
                <w:sz w:val="24"/>
                <w:szCs w:val="24"/>
              </w:rPr>
            </w:pPr>
            <w:r>
              <w:rPr>
                <w:rFonts w:hint="eastAsia" w:ascii="仿宋_GB2312" w:hAnsi="宋体" w:eastAsia="仿宋_GB2312"/>
                <w:bCs/>
                <w:color w:val="auto"/>
                <w:sz w:val="24"/>
                <w:szCs w:val="24"/>
              </w:rPr>
              <w:t>清退名录</w:t>
            </w:r>
          </w:p>
        </w:tc>
        <w:tc>
          <w:tcPr>
            <w:tcW w:w="2704" w:type="dxa"/>
            <w:vAlign w:val="center"/>
          </w:tcPr>
          <w:p>
            <w:pPr>
              <w:ind w:firstLine="640"/>
              <w:jc w:val="center"/>
              <w:rPr>
                <w:rFonts w:hint="eastAsia" w:ascii="仿宋_GB2312" w:hAnsi="宋体"/>
                <w:bCs/>
                <w:color w:val="auto"/>
              </w:rPr>
            </w:pPr>
            <w:r>
              <w:rPr>
                <w:rFonts w:hint="eastAsia" w:ascii="仿宋_GB2312" w:hAnsi="宋体" w:eastAsia="仿宋_GB2312"/>
                <w:bCs/>
                <w:color w:val="auto"/>
                <w:sz w:val="24"/>
                <w:szCs w:val="24"/>
              </w:rPr>
              <w:t>（</w:t>
            </w:r>
            <w:r>
              <w:rPr>
                <w:rFonts w:hint="eastAsia" w:ascii="Times New Roman" w:hAnsi="Times New Roman" w:eastAsia="仿宋_GB2312" w:cs="Times New Roman"/>
                <w:bCs/>
                <w:color w:val="auto"/>
                <w:sz w:val="24"/>
                <w:szCs w:val="24"/>
                <w:lang w:val="en-US" w:eastAsia="zh-CN"/>
              </w:rPr>
              <w:t xml:space="preserve">    </w:t>
            </w:r>
            <w:r>
              <w:rPr>
                <w:rFonts w:hint="eastAsia" w:ascii="仿宋_GB2312" w:hAnsi="宋体" w:eastAsia="仿宋_GB2312"/>
                <w:bCs/>
                <w:color w:val="auto"/>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2100" w:type="dxa"/>
            <w:vAlign w:val="center"/>
          </w:tcPr>
          <w:p>
            <w:pPr>
              <w:ind w:firstLine="0" w:firstLineChars="0"/>
              <w:jc w:val="center"/>
              <w:rPr>
                <w:rFonts w:hint="eastAsia" w:ascii="仿宋_GB2312" w:hAnsi="仿宋" w:cs="宋体"/>
                <w:bCs/>
                <w:color w:val="auto"/>
                <w:kern w:val="0"/>
                <w:sz w:val="28"/>
                <w:szCs w:val="28"/>
              </w:rPr>
            </w:pPr>
            <w:r>
              <w:rPr>
                <w:rFonts w:hint="eastAsia" w:ascii="仿宋_GB2312" w:hAnsi="仿宋" w:eastAsia="仿宋_GB2312" w:cs="宋体"/>
                <w:bCs/>
                <w:color w:val="auto"/>
                <w:kern w:val="0"/>
                <w:sz w:val="28"/>
                <w:szCs w:val="28"/>
              </w:rPr>
              <w:t>考核内容</w:t>
            </w:r>
          </w:p>
        </w:tc>
        <w:tc>
          <w:tcPr>
            <w:tcW w:w="1998" w:type="dxa"/>
            <w:vAlign w:val="center"/>
          </w:tcPr>
          <w:p>
            <w:pPr>
              <w:ind w:firstLine="0" w:firstLineChars="0"/>
              <w:jc w:val="center"/>
              <w:rPr>
                <w:rFonts w:hint="eastAsia" w:ascii="仿宋_GB2312" w:hAnsi="仿宋" w:cs="宋体"/>
                <w:bCs/>
                <w:color w:val="auto"/>
                <w:kern w:val="0"/>
                <w:sz w:val="28"/>
                <w:szCs w:val="28"/>
              </w:rPr>
            </w:pPr>
            <w:r>
              <w:rPr>
                <w:rFonts w:hint="eastAsia" w:ascii="仿宋_GB2312" w:hAnsi="仿宋" w:eastAsia="仿宋_GB2312" w:cs="宋体"/>
                <w:bCs/>
                <w:color w:val="auto"/>
                <w:kern w:val="0"/>
                <w:sz w:val="28"/>
                <w:szCs w:val="28"/>
              </w:rPr>
              <w:t>处罚依据</w:t>
            </w:r>
          </w:p>
        </w:tc>
        <w:tc>
          <w:tcPr>
            <w:tcW w:w="2310" w:type="dxa"/>
            <w:vAlign w:val="center"/>
          </w:tcPr>
          <w:p>
            <w:pPr>
              <w:ind w:firstLine="0" w:firstLineChars="0"/>
              <w:jc w:val="center"/>
              <w:rPr>
                <w:rFonts w:hint="eastAsia" w:ascii="仿宋_GB2312" w:hAnsi="仿宋" w:cs="宋体"/>
                <w:bCs/>
                <w:color w:val="auto"/>
                <w:kern w:val="0"/>
                <w:sz w:val="28"/>
                <w:szCs w:val="28"/>
              </w:rPr>
            </w:pPr>
            <w:r>
              <w:rPr>
                <w:rFonts w:hint="eastAsia" w:ascii="仿宋_GB2312" w:hAnsi="仿宋" w:eastAsia="仿宋_GB2312" w:cs="宋体"/>
                <w:bCs/>
                <w:color w:val="auto"/>
                <w:kern w:val="0"/>
                <w:sz w:val="28"/>
                <w:szCs w:val="28"/>
              </w:rPr>
              <w:t>处罚生效时间</w:t>
            </w:r>
          </w:p>
        </w:tc>
        <w:tc>
          <w:tcPr>
            <w:tcW w:w="2704" w:type="dxa"/>
            <w:vAlign w:val="center"/>
          </w:tcPr>
          <w:p>
            <w:pPr>
              <w:ind w:firstLine="0" w:firstLineChars="0"/>
              <w:jc w:val="center"/>
              <w:rPr>
                <w:rFonts w:hint="eastAsia" w:ascii="仿宋_GB2312" w:hAnsi="仿宋" w:cs="宋体"/>
                <w:bCs/>
                <w:color w:val="auto"/>
                <w:kern w:val="0"/>
                <w:sz w:val="28"/>
                <w:szCs w:val="28"/>
              </w:rPr>
            </w:pPr>
            <w:r>
              <w:rPr>
                <w:rFonts w:hint="eastAsia" w:ascii="仿宋_GB2312" w:hAnsi="仿宋" w:eastAsia="仿宋_GB2312" w:cs="宋体"/>
                <w:bCs/>
                <w:color w:val="auto"/>
                <w:kern w:val="0"/>
                <w:sz w:val="28"/>
                <w:szCs w:val="28"/>
              </w:rPr>
              <w:t>经办人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3" w:hRule="atLeast"/>
        </w:trPr>
        <w:tc>
          <w:tcPr>
            <w:tcW w:w="2100" w:type="dxa"/>
            <w:vAlign w:val="center"/>
          </w:tcPr>
          <w:p>
            <w:pPr>
              <w:ind w:firstLine="480"/>
              <w:jc w:val="center"/>
              <w:rPr>
                <w:rFonts w:hint="eastAsia" w:ascii="仿宋_GB2312" w:hAnsi="宋体" w:eastAsia="仿宋_GB2312"/>
                <w:bCs/>
                <w:color w:val="auto"/>
                <w:sz w:val="24"/>
                <w:szCs w:val="24"/>
              </w:rPr>
            </w:pPr>
          </w:p>
          <w:p>
            <w:pPr>
              <w:ind w:firstLine="480"/>
              <w:jc w:val="center"/>
              <w:rPr>
                <w:rFonts w:hint="eastAsia" w:ascii="仿宋_GB2312" w:hAnsi="宋体" w:eastAsia="仿宋_GB2312"/>
                <w:bCs/>
                <w:color w:val="auto"/>
                <w:sz w:val="24"/>
                <w:szCs w:val="24"/>
              </w:rPr>
            </w:pPr>
          </w:p>
          <w:p>
            <w:pPr>
              <w:ind w:firstLine="480"/>
              <w:jc w:val="center"/>
              <w:rPr>
                <w:rFonts w:hint="eastAsia" w:ascii="仿宋_GB2312" w:hAnsi="宋体" w:eastAsia="仿宋_GB2312"/>
                <w:bCs/>
                <w:color w:val="auto"/>
                <w:sz w:val="24"/>
                <w:szCs w:val="24"/>
              </w:rPr>
            </w:pPr>
          </w:p>
          <w:p>
            <w:pPr>
              <w:ind w:firstLine="480"/>
              <w:jc w:val="center"/>
              <w:rPr>
                <w:rFonts w:hint="eastAsia" w:ascii="仿宋_GB2312" w:hAnsi="宋体" w:eastAsia="仿宋_GB2312"/>
                <w:bCs/>
                <w:color w:val="auto"/>
                <w:sz w:val="24"/>
                <w:szCs w:val="24"/>
              </w:rPr>
            </w:pPr>
          </w:p>
          <w:p>
            <w:pPr>
              <w:ind w:firstLine="480"/>
              <w:jc w:val="center"/>
              <w:rPr>
                <w:rFonts w:hint="eastAsia" w:ascii="仿宋_GB2312" w:hAnsi="宋体" w:eastAsia="仿宋_GB2312"/>
                <w:bCs/>
                <w:color w:val="auto"/>
                <w:sz w:val="24"/>
                <w:szCs w:val="24"/>
              </w:rPr>
            </w:pPr>
          </w:p>
          <w:p>
            <w:pPr>
              <w:ind w:firstLine="480"/>
              <w:jc w:val="center"/>
              <w:rPr>
                <w:rFonts w:hint="eastAsia" w:ascii="仿宋_GB2312" w:hAnsi="宋体" w:eastAsia="仿宋_GB2312"/>
                <w:bCs/>
                <w:color w:val="auto"/>
                <w:sz w:val="24"/>
                <w:szCs w:val="24"/>
              </w:rPr>
            </w:pPr>
          </w:p>
          <w:p>
            <w:pPr>
              <w:ind w:firstLine="480"/>
              <w:jc w:val="center"/>
              <w:rPr>
                <w:rFonts w:hint="eastAsia" w:ascii="仿宋_GB2312" w:hAnsi="宋体" w:eastAsia="仿宋_GB2312"/>
                <w:bCs/>
                <w:color w:val="auto"/>
                <w:sz w:val="24"/>
                <w:szCs w:val="24"/>
              </w:rPr>
            </w:pPr>
          </w:p>
          <w:p>
            <w:pPr>
              <w:ind w:firstLine="480"/>
              <w:jc w:val="center"/>
              <w:rPr>
                <w:rFonts w:hint="eastAsia" w:ascii="仿宋_GB2312" w:hAnsi="宋体" w:eastAsia="仿宋_GB2312"/>
                <w:bCs/>
                <w:color w:val="auto"/>
                <w:sz w:val="24"/>
                <w:szCs w:val="24"/>
              </w:rPr>
            </w:pPr>
          </w:p>
          <w:p>
            <w:pPr>
              <w:ind w:firstLine="480"/>
              <w:jc w:val="center"/>
              <w:rPr>
                <w:rFonts w:hint="eastAsia" w:ascii="仿宋_GB2312" w:hAnsi="宋体" w:eastAsia="仿宋_GB2312"/>
                <w:bCs/>
                <w:color w:val="auto"/>
                <w:sz w:val="24"/>
                <w:szCs w:val="24"/>
              </w:rPr>
            </w:pPr>
          </w:p>
          <w:p>
            <w:pPr>
              <w:ind w:firstLine="480"/>
              <w:jc w:val="center"/>
              <w:rPr>
                <w:rFonts w:hint="eastAsia" w:ascii="仿宋_GB2312" w:hAnsi="宋体"/>
                <w:bCs/>
                <w:color w:val="auto"/>
                <w:sz w:val="24"/>
                <w:szCs w:val="24"/>
              </w:rPr>
            </w:pPr>
          </w:p>
        </w:tc>
        <w:tc>
          <w:tcPr>
            <w:tcW w:w="1998" w:type="dxa"/>
            <w:vAlign w:val="center"/>
          </w:tcPr>
          <w:p>
            <w:pPr>
              <w:ind w:firstLine="480"/>
              <w:jc w:val="center"/>
              <w:rPr>
                <w:rFonts w:hint="eastAsia" w:ascii="仿宋_GB2312" w:hAnsi="宋体"/>
                <w:bCs/>
                <w:color w:val="auto"/>
                <w:sz w:val="24"/>
                <w:szCs w:val="24"/>
              </w:rPr>
            </w:pPr>
          </w:p>
        </w:tc>
        <w:tc>
          <w:tcPr>
            <w:tcW w:w="2310" w:type="dxa"/>
            <w:vAlign w:val="center"/>
          </w:tcPr>
          <w:p>
            <w:pPr>
              <w:ind w:firstLine="240" w:firstLineChars="100"/>
              <w:rPr>
                <w:rFonts w:hint="eastAsia" w:ascii="仿宋_GB2312" w:hAnsi="宋体"/>
                <w:bCs/>
                <w:color w:val="auto"/>
                <w:sz w:val="24"/>
                <w:szCs w:val="24"/>
              </w:rPr>
            </w:pPr>
            <w:r>
              <w:rPr>
                <w:rFonts w:hint="eastAsia" w:ascii="仿宋_GB2312" w:hAnsi="宋体" w:eastAsia="仿宋_GB2312"/>
                <w:bCs/>
                <w:color w:val="auto"/>
                <w:sz w:val="24"/>
                <w:szCs w:val="24"/>
              </w:rPr>
              <w:t xml:space="preserve"> 年  月  日</w:t>
            </w:r>
          </w:p>
        </w:tc>
        <w:tc>
          <w:tcPr>
            <w:tcW w:w="2704" w:type="dxa"/>
            <w:vAlign w:val="center"/>
          </w:tcPr>
          <w:p>
            <w:pPr>
              <w:ind w:firstLine="480"/>
              <w:jc w:val="center"/>
              <w:rPr>
                <w:rFonts w:hint="eastAsia" w:ascii="仿宋_GB2312" w:hAnsi="宋体"/>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4098" w:type="dxa"/>
            <w:gridSpan w:val="2"/>
            <w:vAlign w:val="center"/>
          </w:tcPr>
          <w:p>
            <w:pPr>
              <w:ind w:firstLine="0" w:firstLineChars="0"/>
              <w:jc w:val="center"/>
              <w:rPr>
                <w:rFonts w:hint="eastAsia" w:ascii="仿宋_GB2312" w:hAnsi="仿宋" w:cs="宋体"/>
                <w:bCs/>
                <w:color w:val="auto"/>
                <w:kern w:val="0"/>
                <w:sz w:val="28"/>
                <w:szCs w:val="28"/>
              </w:rPr>
            </w:pPr>
            <w:r>
              <w:rPr>
                <w:rFonts w:hint="eastAsia" w:ascii="仿宋_GB2312" w:hAnsi="仿宋" w:eastAsia="仿宋_GB2312" w:cs="宋体"/>
                <w:bCs/>
                <w:color w:val="auto"/>
                <w:kern w:val="0"/>
                <w:sz w:val="28"/>
                <w:szCs w:val="28"/>
              </w:rPr>
              <w:t>审核意见</w:t>
            </w:r>
          </w:p>
        </w:tc>
        <w:tc>
          <w:tcPr>
            <w:tcW w:w="5014" w:type="dxa"/>
            <w:gridSpan w:val="2"/>
            <w:vAlign w:val="center"/>
          </w:tcPr>
          <w:p>
            <w:pPr>
              <w:ind w:firstLine="0" w:firstLineChars="0"/>
              <w:jc w:val="center"/>
              <w:rPr>
                <w:rFonts w:hint="eastAsia" w:ascii="仿宋_GB2312" w:hAnsi="仿宋" w:cs="宋体"/>
                <w:bCs/>
                <w:color w:val="auto"/>
                <w:kern w:val="0"/>
                <w:sz w:val="28"/>
                <w:szCs w:val="28"/>
              </w:rPr>
            </w:pPr>
            <w:r>
              <w:rPr>
                <w:rFonts w:hint="eastAsia" w:ascii="仿宋_GB2312" w:hAnsi="仿宋" w:eastAsia="仿宋_GB2312" w:cs="宋体"/>
                <w:bCs/>
                <w:color w:val="auto"/>
                <w:kern w:val="0"/>
                <w:sz w:val="28"/>
                <w:szCs w:val="28"/>
              </w:rPr>
              <w:t>审批意见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8" w:hRule="atLeast"/>
        </w:trPr>
        <w:tc>
          <w:tcPr>
            <w:tcW w:w="4098" w:type="dxa"/>
            <w:gridSpan w:val="2"/>
            <w:vAlign w:val="top"/>
          </w:tcPr>
          <w:p>
            <w:pPr>
              <w:ind w:firstLine="0" w:firstLineChars="0"/>
              <w:rPr>
                <w:rFonts w:hint="eastAsia" w:ascii="仿宋_GB2312" w:hAnsi="仿宋" w:eastAsia="仿宋_GB2312" w:cs="宋体"/>
                <w:bCs/>
                <w:color w:val="000000"/>
                <w:kern w:val="0"/>
                <w:sz w:val="24"/>
                <w:szCs w:val="24"/>
              </w:rPr>
            </w:pPr>
            <w:r>
              <w:rPr>
                <w:rFonts w:hint="eastAsia" w:ascii="仿宋_GB2312" w:hAnsi="仿宋" w:eastAsia="仿宋_GB2312" w:cs="宋体"/>
                <w:bCs/>
                <w:color w:val="000000"/>
                <w:kern w:val="0"/>
                <w:sz w:val="24"/>
                <w:szCs w:val="24"/>
              </w:rPr>
              <w:t>采购</w:t>
            </w:r>
            <w:r>
              <w:rPr>
                <w:rFonts w:hint="eastAsia" w:ascii="仿宋_GB2312" w:hAnsi="仿宋" w:eastAsia="仿宋_GB2312" w:cs="宋体"/>
                <w:bCs/>
                <w:color w:val="000000"/>
                <w:kern w:val="0"/>
                <w:sz w:val="24"/>
                <w:szCs w:val="24"/>
                <w:lang w:eastAsia="zh-CN"/>
              </w:rPr>
              <w:t>管理部门</w:t>
            </w:r>
            <w:r>
              <w:rPr>
                <w:rFonts w:hint="eastAsia" w:ascii="仿宋_GB2312" w:hAnsi="仿宋" w:eastAsia="仿宋_GB2312" w:cs="宋体"/>
                <w:bCs/>
                <w:color w:val="000000"/>
                <w:kern w:val="0"/>
                <w:sz w:val="24"/>
                <w:szCs w:val="24"/>
              </w:rPr>
              <w:t>负责人：</w:t>
            </w:r>
          </w:p>
          <w:p>
            <w:pPr>
              <w:ind w:firstLine="480"/>
              <w:rPr>
                <w:rFonts w:hint="eastAsia" w:ascii="仿宋_GB2312" w:hAnsi="仿宋" w:eastAsia="仿宋_GB2312" w:cs="宋体"/>
                <w:bCs/>
                <w:color w:val="000000"/>
                <w:kern w:val="0"/>
                <w:sz w:val="24"/>
                <w:szCs w:val="24"/>
              </w:rPr>
            </w:pPr>
          </w:p>
          <w:p>
            <w:pPr>
              <w:ind w:firstLine="0" w:firstLineChars="0"/>
              <w:rPr>
                <w:rFonts w:hint="eastAsia" w:ascii="仿宋_GB2312" w:hAnsi="仿宋" w:eastAsia="仿宋_GB2312" w:cs="宋体"/>
                <w:bCs/>
                <w:color w:val="000000"/>
                <w:kern w:val="0"/>
                <w:sz w:val="24"/>
                <w:szCs w:val="24"/>
              </w:rPr>
            </w:pPr>
          </w:p>
          <w:p>
            <w:pPr>
              <w:ind w:firstLine="480"/>
              <w:rPr>
                <w:rFonts w:hint="eastAsia" w:ascii="仿宋_GB2312" w:hAnsi="仿宋" w:eastAsia="仿宋_GB2312" w:cs="宋体"/>
                <w:bCs/>
                <w:color w:val="000000"/>
                <w:kern w:val="0"/>
                <w:sz w:val="24"/>
                <w:szCs w:val="24"/>
              </w:rPr>
            </w:pPr>
          </w:p>
          <w:p>
            <w:pPr>
              <w:ind w:firstLine="480"/>
              <w:rPr>
                <w:rFonts w:hint="eastAsia" w:ascii="仿宋_GB2312" w:hAnsi="仿宋" w:eastAsia="仿宋_GB2312" w:cs="宋体"/>
                <w:bCs/>
                <w:color w:val="000000"/>
                <w:kern w:val="0"/>
                <w:sz w:val="24"/>
                <w:szCs w:val="24"/>
              </w:rPr>
            </w:pPr>
          </w:p>
          <w:p>
            <w:pPr>
              <w:ind w:firstLine="0" w:firstLineChars="0"/>
              <w:rPr>
                <w:rFonts w:hint="eastAsia" w:ascii="仿宋_GB2312" w:hAnsi="仿宋" w:eastAsia="仿宋_GB2312" w:cs="宋体"/>
                <w:bCs/>
                <w:color w:val="000000"/>
                <w:kern w:val="0"/>
                <w:sz w:val="24"/>
                <w:szCs w:val="24"/>
              </w:rPr>
            </w:pPr>
          </w:p>
          <w:p>
            <w:pPr>
              <w:ind w:firstLine="480"/>
              <w:jc w:val="right"/>
              <w:rPr>
                <w:rFonts w:hint="eastAsia" w:ascii="仿宋_GB2312" w:hAnsi="宋体"/>
                <w:bCs/>
                <w:sz w:val="24"/>
                <w:szCs w:val="24"/>
              </w:rPr>
            </w:pPr>
            <w:r>
              <w:rPr>
                <w:rFonts w:hint="eastAsia" w:ascii="仿宋_GB2312" w:hAnsi="仿宋" w:eastAsia="仿宋_GB2312" w:cs="宋体"/>
                <w:bCs/>
                <w:color w:val="000000"/>
                <w:kern w:val="0"/>
                <w:sz w:val="24"/>
                <w:szCs w:val="24"/>
              </w:rPr>
              <w:t>年   月   日</w:t>
            </w:r>
          </w:p>
        </w:tc>
        <w:tc>
          <w:tcPr>
            <w:tcW w:w="5014" w:type="dxa"/>
            <w:gridSpan w:val="2"/>
            <w:vAlign w:val="top"/>
          </w:tcPr>
          <w:p>
            <w:pPr>
              <w:ind w:firstLine="0" w:firstLineChars="0"/>
              <w:rPr>
                <w:rFonts w:hint="eastAsia" w:ascii="仿宋_GB2312" w:hAnsi="仿宋" w:eastAsia="仿宋_GB2312" w:cs="宋体"/>
                <w:bCs/>
                <w:color w:val="000000"/>
                <w:kern w:val="0"/>
                <w:sz w:val="24"/>
                <w:szCs w:val="24"/>
              </w:rPr>
            </w:pPr>
            <w:r>
              <w:rPr>
                <w:rFonts w:hint="eastAsia" w:ascii="仿宋_GB2312" w:hAnsi="仿宋" w:eastAsia="仿宋_GB2312" w:cs="宋体"/>
                <w:bCs/>
                <w:color w:val="000000"/>
                <w:kern w:val="0"/>
                <w:sz w:val="24"/>
                <w:szCs w:val="24"/>
                <w:lang w:eastAsia="zh-CN"/>
              </w:rPr>
              <w:t>分管</w:t>
            </w:r>
            <w:r>
              <w:rPr>
                <w:rFonts w:hint="eastAsia" w:ascii="仿宋_GB2312" w:hAnsi="仿宋" w:eastAsia="仿宋_GB2312" w:cs="宋体"/>
                <w:bCs/>
                <w:color w:val="000000"/>
                <w:kern w:val="0"/>
                <w:sz w:val="24"/>
                <w:szCs w:val="24"/>
              </w:rPr>
              <w:t>采购</w:t>
            </w:r>
            <w:r>
              <w:rPr>
                <w:rFonts w:hint="eastAsia" w:ascii="仿宋_GB2312" w:hAnsi="仿宋" w:eastAsia="仿宋_GB2312" w:cs="宋体"/>
                <w:bCs/>
                <w:color w:val="000000"/>
                <w:kern w:val="0"/>
                <w:sz w:val="24"/>
                <w:szCs w:val="24"/>
                <w:lang w:eastAsia="zh-CN"/>
              </w:rPr>
              <w:t>领导</w:t>
            </w:r>
            <w:r>
              <w:rPr>
                <w:rFonts w:hint="eastAsia" w:ascii="仿宋_GB2312" w:hAnsi="仿宋" w:eastAsia="仿宋_GB2312" w:cs="宋体"/>
                <w:bCs/>
                <w:color w:val="000000"/>
                <w:kern w:val="0"/>
                <w:sz w:val="24"/>
                <w:szCs w:val="24"/>
              </w:rPr>
              <w:t>：</w:t>
            </w:r>
          </w:p>
          <w:p>
            <w:pPr>
              <w:ind w:firstLine="480"/>
              <w:rPr>
                <w:rFonts w:hint="eastAsia" w:ascii="仿宋_GB2312" w:hAnsi="仿宋" w:eastAsia="仿宋_GB2312" w:cs="宋体"/>
                <w:bCs/>
                <w:color w:val="000000"/>
                <w:kern w:val="0"/>
                <w:sz w:val="24"/>
                <w:szCs w:val="24"/>
              </w:rPr>
            </w:pPr>
          </w:p>
          <w:p>
            <w:pPr>
              <w:ind w:firstLine="0" w:firstLineChars="0"/>
              <w:rPr>
                <w:rFonts w:hint="eastAsia" w:ascii="仿宋_GB2312" w:hAnsi="仿宋" w:eastAsia="仿宋_GB2312" w:cs="宋体"/>
                <w:bCs/>
                <w:color w:val="000000"/>
                <w:kern w:val="0"/>
                <w:sz w:val="24"/>
                <w:szCs w:val="24"/>
              </w:rPr>
            </w:pPr>
          </w:p>
          <w:p>
            <w:pPr>
              <w:ind w:firstLine="0" w:firstLineChars="0"/>
              <w:rPr>
                <w:rFonts w:hint="eastAsia" w:ascii="仿宋_GB2312" w:hAnsi="仿宋" w:eastAsia="仿宋_GB2312" w:cs="宋体"/>
                <w:bCs/>
                <w:color w:val="000000"/>
                <w:kern w:val="0"/>
                <w:sz w:val="24"/>
                <w:szCs w:val="24"/>
              </w:rPr>
            </w:pPr>
          </w:p>
          <w:p>
            <w:pPr>
              <w:ind w:firstLine="480"/>
              <w:rPr>
                <w:rFonts w:hint="eastAsia" w:ascii="仿宋_GB2312" w:hAnsi="仿宋" w:eastAsia="仿宋_GB2312" w:cs="宋体"/>
                <w:bCs/>
                <w:color w:val="000000"/>
                <w:kern w:val="0"/>
                <w:sz w:val="24"/>
                <w:szCs w:val="24"/>
              </w:rPr>
            </w:pPr>
          </w:p>
          <w:p>
            <w:pPr>
              <w:ind w:firstLine="480"/>
              <w:rPr>
                <w:rFonts w:hint="eastAsia" w:ascii="仿宋_GB2312" w:hAnsi="仿宋" w:eastAsia="仿宋_GB2312" w:cs="宋体"/>
                <w:bCs/>
                <w:color w:val="000000"/>
                <w:kern w:val="0"/>
                <w:sz w:val="24"/>
                <w:szCs w:val="24"/>
              </w:rPr>
            </w:pPr>
          </w:p>
          <w:p>
            <w:pPr>
              <w:ind w:firstLine="480"/>
              <w:jc w:val="right"/>
              <w:rPr>
                <w:rFonts w:hint="eastAsia" w:ascii="仿宋_GB2312" w:hAnsi="宋体"/>
                <w:bCs/>
                <w:sz w:val="24"/>
                <w:szCs w:val="24"/>
              </w:rPr>
            </w:pPr>
            <w:r>
              <w:rPr>
                <w:rFonts w:hint="eastAsia" w:ascii="仿宋_GB2312" w:hAnsi="仿宋" w:eastAsia="仿宋_GB2312" w:cs="宋体"/>
                <w:bCs/>
                <w:color w:val="000000"/>
                <w:kern w:val="0"/>
                <w:sz w:val="24"/>
                <w:szCs w:val="24"/>
              </w:rPr>
              <w:t>年   月   日</w:t>
            </w:r>
          </w:p>
        </w:tc>
      </w:tr>
    </w:tbl>
    <w:p>
      <w:pPr>
        <w:spacing w:line="580" w:lineRule="exact"/>
        <w:ind w:firstLine="880"/>
        <w:jc w:val="center"/>
        <w:rPr>
          <w:rFonts w:hint="eastAsia" w:ascii="方正小标宋简体" w:hAnsi="宋体" w:eastAsia="方正小标宋简体"/>
          <w:bCs/>
          <w:sz w:val="44"/>
          <w:szCs w:val="44"/>
        </w:rPr>
      </w:pPr>
    </w:p>
    <w:p>
      <w:pPr>
        <w:spacing w:line="500" w:lineRule="exact"/>
        <w:ind w:firstLine="0" w:firstLineChars="0"/>
        <w:rPr>
          <w:rFonts w:hint="eastAsia" w:ascii="Times New Roman" w:hAnsi="Times New Roman" w:eastAsia="仿宋_GB2312" w:cs="Times New Roman"/>
          <w:bCs/>
        </w:rPr>
      </w:pPr>
    </w:p>
    <w:p>
      <w:pPr>
        <w:spacing w:line="500" w:lineRule="exact"/>
        <w:ind w:firstLine="0" w:firstLineChars="0"/>
        <w:rPr>
          <w:rFonts w:hint="eastAsia" w:ascii="Times New Roman" w:hAnsi="Times New Roman" w:eastAsia="仿宋_GB2312" w:cs="Times New Roman"/>
          <w:bCs/>
        </w:rPr>
      </w:pPr>
    </w:p>
    <w:p>
      <w:pPr>
        <w:spacing w:line="500" w:lineRule="exact"/>
        <w:ind w:firstLine="0" w:firstLineChars="0"/>
        <w:outlineLvl w:val="0"/>
        <w:rPr>
          <w:rFonts w:hint="default" w:ascii="Times New Roman" w:hAnsi="Times New Roman" w:eastAsia="仿宋_GB2312" w:cs="Times New Roman"/>
          <w:bCs/>
        </w:rPr>
      </w:pPr>
    </w:p>
    <w:p>
      <w:pPr>
        <w:spacing w:line="500" w:lineRule="exact"/>
        <w:ind w:firstLine="0" w:firstLineChars="0"/>
        <w:outlineLvl w:val="0"/>
        <w:rPr>
          <w:rFonts w:hint="default" w:ascii="Times New Roman" w:hAnsi="Times New Roman" w:eastAsia="仿宋_GB2312" w:cs="Times New Roman"/>
          <w:bCs/>
        </w:rPr>
      </w:pPr>
    </w:p>
    <w:p>
      <w:pPr>
        <w:spacing w:line="500" w:lineRule="exact"/>
        <w:ind w:firstLine="0" w:firstLineChars="0"/>
        <w:outlineLvl w:val="0"/>
        <w:rPr>
          <w:rFonts w:hint="eastAsia" w:ascii="Times New Roman" w:hAnsi="Times New Roman" w:eastAsia="仿宋_GB2312" w:cs="Times New Roman"/>
          <w:bCs/>
        </w:rPr>
      </w:pPr>
      <w:r>
        <w:rPr>
          <w:rFonts w:hint="default" w:ascii="Times New Roman" w:hAnsi="Times New Roman" w:eastAsia="仿宋_GB2312" w:cs="Times New Roman"/>
          <w:bCs/>
        </w:rPr>
        <w:br w:type="page"/>
      </w:r>
      <w:r>
        <w:rPr>
          <w:rFonts w:hint="default" w:ascii="Times New Roman" w:hAnsi="Times New Roman" w:eastAsia="仿宋_GB2312" w:cs="Times New Roman"/>
          <w:bCs/>
        </w:rPr>
        <w:t>附件</w:t>
      </w:r>
      <w:r>
        <w:rPr>
          <w:rFonts w:hint="eastAsia" w:ascii="Times New Roman" w:hAnsi="Times New Roman" w:eastAsia="仿宋_GB2312" w:cs="Times New Roman"/>
          <w:bCs/>
          <w:lang w:val="en-US" w:eastAsia="zh-CN"/>
        </w:rPr>
        <w:t>3</w:t>
      </w:r>
      <w:r>
        <w:rPr>
          <w:rFonts w:hint="eastAsia" w:ascii="Times New Roman" w:hAnsi="Times New Roman" w:eastAsia="仿宋_GB2312" w:cs="Times New Roman"/>
          <w:bCs/>
          <w:lang w:eastAsia="zh-CN"/>
        </w:rPr>
        <w:t>：</w:t>
      </w:r>
    </w:p>
    <w:p>
      <w:pPr>
        <w:spacing w:line="580" w:lineRule="exact"/>
        <w:ind w:firstLine="880"/>
        <w:jc w:val="center"/>
        <w:rPr>
          <w:rFonts w:hint="eastAsia" w:ascii="方正小标宋简体" w:hAnsi="宋体" w:eastAsia="方正小标宋简体"/>
          <w:bCs/>
          <w:sz w:val="44"/>
          <w:szCs w:val="44"/>
        </w:rPr>
      </w:pPr>
      <w:r>
        <w:rPr>
          <w:rFonts w:hint="eastAsia" w:ascii="方正小标宋简体" w:hAnsi="宋体" w:eastAsia="方正小标宋简体"/>
          <w:bCs/>
          <w:sz w:val="44"/>
          <w:szCs w:val="44"/>
        </w:rPr>
        <w:t>处罚通知书</w:t>
      </w:r>
    </w:p>
    <w:p>
      <w:pPr>
        <w:spacing w:line="580" w:lineRule="exact"/>
        <w:ind w:firstLine="640"/>
        <w:jc w:val="center"/>
        <w:rPr>
          <w:rFonts w:hint="eastAsia" w:ascii="仿宋_GB2312" w:hAnsi="微软雅黑" w:eastAsia="仿宋_GB2312"/>
          <w:bCs/>
          <w:u w:val="single"/>
        </w:rPr>
      </w:pPr>
      <w:r>
        <w:rPr>
          <w:rFonts w:hint="eastAsia" w:ascii="微软雅黑" w:hAnsi="微软雅黑" w:eastAsia="微软雅黑"/>
          <w:bCs/>
        </w:rPr>
        <w:t>〔</w:t>
      </w:r>
      <w:r>
        <w:rPr>
          <w:rFonts w:hint="eastAsia" w:ascii="Times New Roman" w:hAnsi="Times New Roman" w:eastAsia="仿宋_GB2312" w:cs="Times New Roman"/>
          <w:bCs/>
        </w:rPr>
        <w:t>20</w:t>
      </w:r>
      <w:r>
        <w:rPr>
          <w:rFonts w:hint="eastAsia" w:ascii="微软雅黑" w:hAnsi="微软雅黑" w:eastAsia="微软雅黑"/>
          <w:bCs/>
          <w:u w:val="single"/>
        </w:rPr>
        <w:t xml:space="preserve">     </w:t>
      </w:r>
      <w:r>
        <w:rPr>
          <w:rFonts w:hint="eastAsia" w:ascii="微软雅黑" w:hAnsi="微软雅黑" w:eastAsia="微软雅黑"/>
          <w:bCs/>
        </w:rPr>
        <w:t>〕</w:t>
      </w:r>
      <w:r>
        <w:rPr>
          <w:rFonts w:hint="eastAsia" w:ascii="微软雅黑" w:hAnsi="微软雅黑" w:eastAsia="微软雅黑"/>
          <w:bCs/>
          <w:u w:val="single"/>
        </w:rPr>
        <w:t xml:space="preserve">    </w:t>
      </w:r>
      <w:r>
        <w:rPr>
          <w:rFonts w:hint="eastAsia" w:ascii="微软雅黑" w:hAnsi="微软雅黑" w:eastAsia="微软雅黑"/>
          <w:bCs/>
        </w:rPr>
        <w:t>号</w:t>
      </w:r>
    </w:p>
    <w:p>
      <w:pPr>
        <w:spacing w:line="580" w:lineRule="exact"/>
        <w:ind w:firstLine="0" w:firstLineChars="0"/>
        <w:rPr>
          <w:rFonts w:hint="eastAsia" w:ascii="仿宋_GB2312" w:hAnsi="微软雅黑" w:eastAsia="仿宋_GB2312"/>
          <w:bCs/>
        </w:rPr>
      </w:pPr>
      <w:r>
        <w:rPr>
          <w:rFonts w:hint="eastAsia" w:ascii="仿宋_GB2312" w:hAnsi="微软雅黑" w:eastAsia="仿宋_GB2312"/>
          <w:bCs/>
          <w:u w:val="single"/>
        </w:rPr>
        <w:t xml:space="preserve">                   </w:t>
      </w:r>
      <w:r>
        <w:rPr>
          <w:rFonts w:hint="eastAsia" w:ascii="仿宋_GB2312" w:hAnsi="微软雅黑" w:eastAsia="仿宋_GB2312"/>
          <w:bCs/>
        </w:rPr>
        <w:t>：</w:t>
      </w:r>
    </w:p>
    <w:p>
      <w:pPr>
        <w:spacing w:line="580" w:lineRule="exact"/>
        <w:ind w:firstLine="411" w:firstLineChars="196"/>
        <w:rPr>
          <w:rFonts w:hint="eastAsia" w:ascii="仿宋_GB2312" w:hAnsi="微软雅黑" w:eastAsia="仿宋_GB2312"/>
          <w:u w:val="single"/>
        </w:rPr>
      </w:pPr>
      <w:r>
        <w:rPr>
          <w:rFonts w:hint="eastAsia" w:ascii="仿宋_GB2312" w:hAnsi="微软雅黑" w:eastAsia="仿宋_GB2312"/>
          <w:bCs/>
        </w:rPr>
        <w:t>你单位在代理</w:t>
      </w:r>
      <w:r>
        <w:rPr>
          <w:rFonts w:hint="eastAsia" w:ascii="仿宋_GB2312" w:hAnsi="微软雅黑" w:eastAsia="仿宋_GB2312"/>
          <w:bCs/>
          <w:u w:val="single"/>
        </w:rPr>
        <w:t xml:space="preserve">                        </w:t>
      </w:r>
      <w:r>
        <w:rPr>
          <w:rFonts w:hint="eastAsia" w:ascii="仿宋_GB2312" w:hAnsi="微软雅黑" w:eastAsia="仿宋_GB2312"/>
          <w:u w:val="single"/>
        </w:rPr>
        <w:t xml:space="preserve">         </w:t>
      </w:r>
      <w:r>
        <w:rPr>
          <w:rFonts w:hint="eastAsia" w:ascii="仿宋_GB2312" w:hAnsi="微软雅黑" w:eastAsia="仿宋_GB2312"/>
        </w:rPr>
        <w:t>项目中，因以下行为</w:t>
      </w:r>
      <w:r>
        <w:rPr>
          <w:rFonts w:hint="eastAsia" w:ascii="仿宋_GB2312" w:hAnsi="微软雅黑" w:eastAsia="仿宋_GB2312"/>
          <w:u w:val="single"/>
          <w:lang w:val="en-US" w:eastAsia="zh-CN"/>
        </w:rPr>
        <w:t xml:space="preserve">        </w:t>
      </w:r>
      <w:r>
        <w:rPr>
          <w:rFonts w:hint="eastAsia" w:ascii="仿宋_GB2312" w:hAnsi="微软雅黑" w:eastAsia="仿宋_GB2312"/>
        </w:rPr>
        <w:t>违反了《广东省</w:t>
      </w:r>
      <w:r>
        <w:rPr>
          <w:rFonts w:hint="eastAsia" w:ascii="仿宋_GB2312" w:hAnsi="微软雅黑" w:eastAsia="仿宋_GB2312"/>
          <w:u w:val="single"/>
          <w:lang w:val="en-US" w:eastAsia="zh-CN"/>
        </w:rPr>
        <w:t xml:space="preserve">  </w:t>
      </w:r>
      <w:r>
        <w:rPr>
          <w:rFonts w:hint="eastAsia" w:ascii="仿宋_GB2312" w:hAnsi="微软雅黑" w:eastAsia="仿宋_GB2312"/>
        </w:rPr>
        <w:t>监狱采购代理机构管理办法》第</w:t>
      </w:r>
      <w:r>
        <w:rPr>
          <w:rFonts w:hint="eastAsia" w:ascii="仿宋_GB2312" w:hAnsi="微软雅黑" w:eastAsia="仿宋_GB2312"/>
          <w:u w:val="single"/>
        </w:rPr>
        <w:t xml:space="preserve">   </w:t>
      </w:r>
      <w:r>
        <w:rPr>
          <w:rFonts w:hint="eastAsia" w:ascii="仿宋_GB2312" w:hAnsi="微软雅黑" w:eastAsia="仿宋_GB2312"/>
        </w:rPr>
        <w:t>条第</w:t>
      </w:r>
      <w:r>
        <w:rPr>
          <w:rFonts w:hint="eastAsia" w:ascii="仿宋_GB2312" w:hAnsi="微软雅黑" w:eastAsia="仿宋_GB2312"/>
          <w:u w:val="single"/>
        </w:rPr>
        <w:t xml:space="preserve">  </w:t>
      </w:r>
      <w:r>
        <w:rPr>
          <w:rFonts w:hint="eastAsia" w:ascii="仿宋_GB2312" w:hAnsi="微软雅黑" w:eastAsia="仿宋_GB2312"/>
        </w:rPr>
        <w:t>款，</w:t>
      </w:r>
      <w:r>
        <w:rPr>
          <w:rFonts w:hint="eastAsia" w:ascii="仿宋_GB2312" w:hAnsi="微软雅黑" w:eastAsia="仿宋_GB2312"/>
          <w:lang w:eastAsia="zh-CN"/>
        </w:rPr>
        <w:t>现</w:t>
      </w:r>
      <w:r>
        <w:rPr>
          <w:rFonts w:hint="eastAsia" w:ascii="仿宋_GB2312" w:hAnsi="微软雅黑" w:eastAsia="仿宋_GB2312"/>
        </w:rPr>
        <w:t>对你单位作出</w:t>
      </w:r>
      <w:r>
        <w:rPr>
          <w:rFonts w:hint="eastAsia" w:ascii="仿宋_GB2312" w:hAnsi="微软雅黑" w:eastAsia="仿宋_GB2312"/>
          <w:u w:val="single"/>
        </w:rPr>
        <w:t xml:space="preserve">              </w:t>
      </w:r>
      <w:r>
        <w:rPr>
          <w:rFonts w:hint="eastAsia" w:ascii="仿宋_GB2312" w:hAnsi="微软雅黑" w:eastAsia="仿宋_GB2312"/>
        </w:rPr>
        <w:t>处罚。</w:t>
      </w:r>
    </w:p>
    <w:p>
      <w:pPr>
        <w:spacing w:line="580" w:lineRule="exact"/>
        <w:ind w:firstLine="640"/>
        <w:rPr>
          <w:rFonts w:hint="eastAsia" w:ascii="仿宋_GB2312" w:hAnsi="微软雅黑" w:eastAsia="仿宋_GB2312"/>
        </w:rPr>
      </w:pPr>
      <w:r>
        <w:rPr>
          <w:rFonts w:hint="eastAsia" w:ascii="仿宋_GB2312" w:hAnsi="微软雅黑" w:eastAsia="仿宋_GB2312"/>
        </w:rPr>
        <w:t>如对上述处罚有异议，你单位可在收到本</w:t>
      </w:r>
      <w:r>
        <w:rPr>
          <w:rFonts w:hint="eastAsia" w:ascii="仿宋_GB2312" w:hAnsi="微软雅黑" w:eastAsia="仿宋_GB2312"/>
          <w:lang w:eastAsia="zh-CN"/>
        </w:rPr>
        <w:t>通知</w:t>
      </w:r>
      <w:r>
        <w:rPr>
          <w:rFonts w:hint="eastAsia" w:ascii="仿宋_GB2312" w:hAnsi="微软雅黑" w:eastAsia="仿宋_GB2312"/>
        </w:rPr>
        <w:t>书之日起</w:t>
      </w:r>
      <w:r>
        <w:rPr>
          <w:rFonts w:hint="eastAsia" w:ascii="仿宋_GB2312" w:hAnsi="微软雅黑" w:eastAsia="仿宋_GB2312"/>
          <w:highlight w:val="none"/>
          <w:lang w:val="en-US" w:eastAsia="zh-CN"/>
        </w:rPr>
        <w:t>5</w:t>
      </w:r>
      <w:r>
        <w:rPr>
          <w:rFonts w:hint="eastAsia" w:ascii="仿宋_GB2312" w:hAnsi="微软雅黑" w:eastAsia="仿宋_GB2312"/>
          <w:highlight w:val="none"/>
        </w:rPr>
        <w:t>个</w:t>
      </w:r>
      <w:r>
        <w:rPr>
          <w:rFonts w:hint="eastAsia" w:ascii="仿宋_GB2312" w:hAnsi="微软雅黑" w:eastAsia="仿宋_GB2312"/>
        </w:rPr>
        <w:t>工作日内书面向我</w:t>
      </w:r>
      <w:r>
        <w:rPr>
          <w:rFonts w:hint="eastAsia" w:ascii="仿宋_GB2312" w:hAnsi="微软雅黑" w:eastAsia="仿宋_GB2312"/>
          <w:lang w:eastAsia="zh-CN"/>
        </w:rPr>
        <w:t>单位</w:t>
      </w:r>
      <w:r>
        <w:rPr>
          <w:rFonts w:hint="eastAsia" w:ascii="仿宋_GB2312" w:hAnsi="微软雅黑" w:eastAsia="仿宋_GB2312"/>
        </w:rPr>
        <w:t>进行陈述或申辩。逾期</w:t>
      </w:r>
      <w:r>
        <w:rPr>
          <w:rFonts w:hint="eastAsia" w:ascii="仿宋_GB2312" w:hAnsi="微软雅黑" w:eastAsia="仿宋_GB2312"/>
          <w:lang w:eastAsia="zh-CN"/>
        </w:rPr>
        <w:t>将不予受理</w:t>
      </w:r>
      <w:r>
        <w:rPr>
          <w:rFonts w:hint="eastAsia" w:ascii="仿宋_GB2312" w:hAnsi="微软雅黑" w:eastAsia="仿宋_GB2312"/>
        </w:rPr>
        <w:t>。</w:t>
      </w:r>
    </w:p>
    <w:p>
      <w:pPr>
        <w:spacing w:line="580" w:lineRule="exact"/>
        <w:ind w:firstLine="640"/>
        <w:rPr>
          <w:rFonts w:hint="eastAsia" w:ascii="仿宋_GB2312" w:hAnsi="微软雅黑" w:eastAsia="仿宋_GB2312"/>
        </w:rPr>
      </w:pPr>
    </w:p>
    <w:p>
      <w:pPr>
        <w:spacing w:line="580" w:lineRule="exact"/>
        <w:ind w:firstLine="640"/>
        <w:jc w:val="right"/>
        <w:rPr>
          <w:rFonts w:hint="eastAsia" w:ascii="仿宋_GB2312" w:hAnsi="微软雅黑" w:eastAsia="仿宋_GB2312"/>
        </w:rPr>
      </w:pPr>
      <w:r>
        <w:rPr>
          <w:rFonts w:hint="eastAsia" w:ascii="仿宋_GB2312" w:hAnsi="微软雅黑" w:eastAsia="仿宋_GB2312"/>
        </w:rPr>
        <w:t>广东省</w:t>
      </w:r>
      <w:r>
        <w:rPr>
          <w:rFonts w:hint="eastAsia" w:ascii="仿宋_GB2312" w:hAnsi="微软雅黑" w:eastAsia="仿宋_GB2312"/>
          <w:u w:val="single"/>
          <w:lang w:val="en-US" w:eastAsia="zh-CN"/>
        </w:rPr>
        <w:t xml:space="preserve">   </w:t>
      </w:r>
      <w:r>
        <w:rPr>
          <w:rFonts w:hint="eastAsia" w:ascii="仿宋_GB2312" w:hAnsi="微软雅黑" w:eastAsia="仿宋_GB2312"/>
        </w:rPr>
        <w:t>监狱</w:t>
      </w:r>
    </w:p>
    <w:p>
      <w:pPr>
        <w:spacing w:line="580" w:lineRule="exact"/>
        <w:ind w:firstLine="640"/>
        <w:jc w:val="right"/>
        <w:rPr>
          <w:rFonts w:hint="eastAsia" w:ascii="仿宋_GB2312" w:hAnsi="微软雅黑" w:eastAsia="仿宋_GB2312"/>
        </w:rPr>
      </w:pPr>
      <w:r>
        <w:rPr>
          <w:rFonts w:hint="eastAsia" w:ascii="仿宋_GB2312" w:hAnsi="微软雅黑" w:eastAsia="仿宋_GB2312"/>
          <w:u w:val="single"/>
        </w:rPr>
        <w:t xml:space="preserve">    </w:t>
      </w:r>
      <w:r>
        <w:rPr>
          <w:rFonts w:hint="eastAsia" w:ascii="仿宋_GB2312" w:hAnsi="微软雅黑" w:eastAsia="仿宋_GB2312"/>
        </w:rPr>
        <w:t>年</w:t>
      </w:r>
      <w:r>
        <w:rPr>
          <w:rFonts w:hint="eastAsia" w:ascii="仿宋_GB2312" w:hAnsi="微软雅黑" w:eastAsia="仿宋_GB2312"/>
          <w:u w:val="single"/>
        </w:rPr>
        <w:t xml:space="preserve">   </w:t>
      </w:r>
      <w:r>
        <w:rPr>
          <w:rFonts w:hint="eastAsia" w:ascii="仿宋_GB2312" w:hAnsi="微软雅黑" w:eastAsia="仿宋_GB2312"/>
        </w:rPr>
        <w:t>月</w:t>
      </w:r>
      <w:r>
        <w:rPr>
          <w:rFonts w:hint="eastAsia" w:ascii="仿宋_GB2312" w:hAnsi="微软雅黑" w:eastAsia="仿宋_GB2312"/>
          <w:u w:val="single"/>
        </w:rPr>
        <w:t xml:space="preserve">   </w:t>
      </w:r>
      <w:r>
        <w:rPr>
          <w:rFonts w:hint="eastAsia" w:ascii="仿宋_GB2312" w:hAnsi="微软雅黑" w:eastAsia="仿宋_GB2312"/>
        </w:rPr>
        <w:t>日</w:t>
      </w:r>
    </w:p>
    <w:p>
      <w:pPr>
        <w:spacing w:line="580" w:lineRule="exact"/>
        <w:ind w:left="3840" w:hanging="2520" w:hangingChars="1200"/>
        <w:rPr>
          <w:rFonts w:hint="eastAsia" w:eastAsia="仿宋_GB2312"/>
          <w:lang w:val="en-US" w:eastAsia="zh-CN"/>
        </w:rPr>
      </w:pPr>
      <w:r>
        <w:rPr>
          <w:rFonts w:hint="eastAsia" w:ascii="微软雅黑" w:hAnsi="微软雅黑" w:eastAsia="微软雅黑"/>
        </w:rPr>
        <w:t>........  .........  ..........  ..........  .........</w:t>
      </w:r>
      <w:r>
        <w:rPr>
          <w:rFonts w:hint="eastAsia" w:ascii="仿宋_GB2312" w:eastAsia="仿宋_GB2312"/>
          <w:lang w:val="en-US" w:eastAsia="zh-CN"/>
        </w:rPr>
        <w:t xml:space="preserve">                   </w:t>
      </w:r>
      <w:r>
        <w:rPr>
          <w:rFonts w:hint="eastAsia" w:ascii="宋体" w:hAnsi="宋体" w:eastAsia="仿宋_GB2312" w:cs="宋体"/>
          <w:b/>
          <w:bCs/>
          <w:sz w:val="44"/>
          <w:szCs w:val="44"/>
          <w:lang w:val="en-US" w:eastAsia="zh-CN"/>
        </w:rPr>
        <w:t xml:space="preserve">     </w:t>
      </w:r>
      <w:r>
        <w:rPr>
          <w:rFonts w:hint="eastAsia" w:ascii="方正小标宋简体" w:hAnsi="宋体" w:eastAsia="方正小标宋简体"/>
          <w:bCs/>
          <w:sz w:val="44"/>
          <w:szCs w:val="44"/>
          <w:lang w:val="en-US" w:eastAsia="zh-CN"/>
        </w:rPr>
        <w:t>回      执</w:t>
      </w:r>
    </w:p>
    <w:p>
      <w:pPr>
        <w:spacing w:line="580" w:lineRule="exact"/>
        <w:ind w:firstLine="0" w:firstLineChars="0"/>
        <w:rPr>
          <w:rFonts w:hint="eastAsia" w:ascii="仿宋_GB2312" w:eastAsia="仿宋_GB2312"/>
        </w:rPr>
      </w:pPr>
      <w:r>
        <w:rPr>
          <w:rFonts w:hint="eastAsia" w:ascii="仿宋_GB2312" w:eastAsia="仿宋_GB2312"/>
        </w:rPr>
        <w:t>广东省</w:t>
      </w:r>
      <w:r>
        <w:rPr>
          <w:rFonts w:hint="eastAsia" w:ascii="仿宋_GB2312" w:hAnsi="微软雅黑" w:eastAsia="仿宋_GB2312"/>
          <w:u w:val="single"/>
          <w:lang w:val="en-US" w:eastAsia="zh-CN"/>
        </w:rPr>
        <w:t xml:space="preserve">   </w:t>
      </w:r>
      <w:r>
        <w:rPr>
          <w:rFonts w:hint="eastAsia" w:ascii="仿宋_GB2312" w:eastAsia="仿宋_GB2312"/>
        </w:rPr>
        <w:t>监狱:</w:t>
      </w:r>
    </w:p>
    <w:p>
      <w:pPr>
        <w:spacing w:line="580" w:lineRule="exact"/>
        <w:ind w:firstLine="640"/>
        <w:jc w:val="both"/>
        <w:rPr>
          <w:rFonts w:hint="eastAsia" w:eastAsia="仿宋_GB2312"/>
        </w:rPr>
      </w:pPr>
      <w:r>
        <w:rPr>
          <w:rFonts w:hint="eastAsia" w:ascii="仿宋_GB2312" w:eastAsia="仿宋_GB2312"/>
        </w:rPr>
        <w:t>本</w:t>
      </w:r>
      <w:r>
        <w:rPr>
          <w:rFonts w:hint="eastAsia" w:ascii="仿宋_GB2312" w:eastAsia="仿宋_GB2312"/>
          <w:lang w:eastAsia="zh-CN"/>
        </w:rPr>
        <w:t>《处罚通知</w:t>
      </w:r>
      <w:r>
        <w:rPr>
          <w:rFonts w:hint="eastAsia" w:ascii="仿宋_GB2312" w:eastAsia="仿宋_GB2312"/>
        </w:rPr>
        <w:t>书</w:t>
      </w:r>
      <w:r>
        <w:rPr>
          <w:rFonts w:hint="eastAsia" w:ascii="仿宋_GB2312" w:hAnsi="微软雅黑" w:eastAsia="仿宋_GB2312"/>
          <w:lang w:eastAsia="zh-CN"/>
        </w:rPr>
        <w:t>》（</w:t>
      </w:r>
      <w:r>
        <w:rPr>
          <w:rFonts w:hint="eastAsia" w:ascii="仿宋_GB2312" w:hAnsi="微软雅黑" w:eastAsia="仿宋_GB2312"/>
        </w:rPr>
        <w:t>〔20     〕    号</w:t>
      </w:r>
      <w:r>
        <w:rPr>
          <w:rFonts w:hint="eastAsia" w:ascii="仿宋_GB2312" w:hAnsi="微软雅黑" w:eastAsia="仿宋_GB2312"/>
          <w:lang w:eastAsia="zh-CN"/>
        </w:rPr>
        <w:t>）</w:t>
      </w:r>
      <w:r>
        <w:rPr>
          <w:rFonts w:hint="eastAsia" w:ascii="仿宋_GB2312" w:hAnsi="微软雅黑" w:eastAsia="仿宋_GB2312"/>
        </w:rPr>
        <w:t>已</w:t>
      </w:r>
      <w:r>
        <w:rPr>
          <w:rFonts w:hint="eastAsia" w:ascii="仿宋_GB2312" w:eastAsia="仿宋_GB2312"/>
        </w:rPr>
        <w:t>于</w:t>
      </w:r>
      <w:r>
        <w:rPr>
          <w:rFonts w:hint="eastAsia" w:eastAsia="仿宋_GB2312"/>
          <w:u w:val="single"/>
        </w:rPr>
        <w:t xml:space="preserve">    </w:t>
      </w:r>
      <w:r>
        <w:rPr>
          <w:rFonts w:hint="eastAsia" w:ascii="仿宋_GB2312" w:eastAsia="仿宋_GB2312"/>
        </w:rPr>
        <w:t>年</w:t>
      </w:r>
      <w:r>
        <w:rPr>
          <w:rFonts w:hint="eastAsia" w:eastAsia="仿宋_GB2312"/>
          <w:u w:val="single"/>
        </w:rPr>
        <w:t xml:space="preserve">   </w:t>
      </w:r>
      <w:r>
        <w:rPr>
          <w:rFonts w:hint="eastAsia" w:ascii="仿宋_GB2312" w:eastAsia="仿宋_GB2312"/>
        </w:rPr>
        <w:t>月</w:t>
      </w:r>
      <w:r>
        <w:rPr>
          <w:rFonts w:hint="eastAsia" w:eastAsia="仿宋_GB2312"/>
          <w:u w:val="single"/>
        </w:rPr>
        <w:t xml:space="preserve">   </w:t>
      </w:r>
      <w:r>
        <w:rPr>
          <w:rFonts w:hint="eastAsia" w:ascii="仿宋_GB2312" w:eastAsia="仿宋_GB2312"/>
        </w:rPr>
        <w:t>日收到。</w:t>
      </w:r>
    </w:p>
    <w:p>
      <w:pPr>
        <w:spacing w:line="580" w:lineRule="exact"/>
        <w:ind w:firstLine="420" w:firstLineChars="200"/>
        <w:rPr>
          <w:rFonts w:hint="eastAsia" w:eastAsia="仿宋_GB2312"/>
        </w:rPr>
      </w:pPr>
      <w:r>
        <w:rPr>
          <w:rFonts w:hint="eastAsia" w:ascii="仿宋_GB2312" w:eastAsia="仿宋_GB2312"/>
        </w:rPr>
        <w:t>接收人签名（盖章）：</w:t>
      </w:r>
    </w:p>
    <w:p>
      <w:pPr>
        <w:spacing w:line="580" w:lineRule="exact"/>
        <w:ind w:firstLine="640"/>
        <w:rPr>
          <w:rFonts w:hint="eastAsia" w:ascii="仿宋_GB2312" w:hAnsi="微软雅黑" w:eastAsia="仿宋_GB2312"/>
        </w:rPr>
      </w:pPr>
      <w:r>
        <w:rPr>
          <w:rFonts w:hint="eastAsia" w:eastAsia="仿宋_GB2312"/>
        </w:rPr>
        <w:t xml:space="preserve">                                                </w:t>
      </w:r>
      <w:r>
        <w:rPr>
          <w:rFonts w:hint="eastAsia" w:ascii="仿宋_GB2312" w:hAnsi="微软雅黑" w:eastAsia="仿宋_GB2312"/>
        </w:rPr>
        <w:t>广东省</w:t>
      </w:r>
      <w:r>
        <w:rPr>
          <w:rFonts w:hint="eastAsia" w:ascii="仿宋_GB2312" w:hAnsi="微软雅黑" w:eastAsia="仿宋_GB2312"/>
          <w:u w:val="single"/>
          <w:lang w:val="en-US" w:eastAsia="zh-CN"/>
        </w:rPr>
        <w:t xml:space="preserve">  </w:t>
      </w:r>
      <w:r>
        <w:rPr>
          <w:rFonts w:hint="eastAsia" w:ascii="仿宋_GB2312" w:hAnsi="微软雅黑" w:eastAsia="仿宋_GB2312"/>
        </w:rPr>
        <w:t>招标代理公司</w:t>
      </w:r>
    </w:p>
    <w:p>
      <w:pPr>
        <w:spacing w:line="580" w:lineRule="exact"/>
        <w:ind w:firstLine="640"/>
        <w:jc w:val="right"/>
        <w:rPr>
          <w:rFonts w:hint="eastAsia" w:ascii="仿宋_GB2312" w:hAnsi="微软雅黑" w:eastAsia="仿宋_GB2312"/>
        </w:rPr>
      </w:pPr>
      <w:r>
        <w:rPr>
          <w:rFonts w:hint="eastAsia" w:ascii="仿宋_GB2312" w:hAnsi="微软雅黑" w:eastAsia="仿宋_GB2312"/>
          <w:u w:val="single"/>
        </w:rPr>
        <w:t xml:space="preserve">    </w:t>
      </w:r>
      <w:r>
        <w:rPr>
          <w:rFonts w:hint="eastAsia" w:ascii="仿宋_GB2312" w:hAnsi="微软雅黑" w:eastAsia="仿宋_GB2312"/>
        </w:rPr>
        <w:t>年</w:t>
      </w:r>
      <w:r>
        <w:rPr>
          <w:rFonts w:hint="eastAsia" w:ascii="仿宋_GB2312" w:hAnsi="微软雅黑" w:eastAsia="仿宋_GB2312"/>
          <w:u w:val="single"/>
        </w:rPr>
        <w:t xml:space="preserve">   </w:t>
      </w:r>
      <w:r>
        <w:rPr>
          <w:rFonts w:hint="eastAsia" w:ascii="仿宋_GB2312" w:hAnsi="微软雅黑" w:eastAsia="仿宋_GB2312"/>
        </w:rPr>
        <w:t>月</w:t>
      </w:r>
      <w:r>
        <w:rPr>
          <w:rFonts w:hint="eastAsia" w:ascii="仿宋_GB2312" w:hAnsi="微软雅黑" w:eastAsia="仿宋_GB2312"/>
          <w:u w:val="single"/>
        </w:rPr>
        <w:t xml:space="preserve">   </w:t>
      </w:r>
      <w:r>
        <w:rPr>
          <w:rFonts w:hint="eastAsia" w:ascii="仿宋_GB2312" w:hAnsi="微软雅黑" w:eastAsia="仿宋_GB2312"/>
        </w:rPr>
        <w:t>日</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仿宋_GB2312"/>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eastAsia="仿宋_GB2312"/>
          <w:sz w:val="24"/>
          <w:szCs w:val="24"/>
          <w:lang w:eastAsia="zh-CN"/>
        </w:rPr>
      </w:pPr>
      <w:r>
        <w:rPr>
          <w:rFonts w:hint="eastAsia" w:ascii="宋体" w:hAnsi="宋体" w:eastAsia="仿宋_GB2312"/>
          <w:sz w:val="24"/>
          <w:szCs w:val="24"/>
        </w:rPr>
        <w:t>注：本通知书自发出之日起</w:t>
      </w:r>
      <w:r>
        <w:rPr>
          <w:rFonts w:hint="eastAsia" w:ascii="Times New Roman" w:hAnsi="Times New Roman" w:eastAsia="仿宋_GB2312" w:cs="Times New Roman"/>
          <w:bCs/>
          <w:sz w:val="24"/>
          <w:szCs w:val="24"/>
          <w:lang w:val="en-US" w:eastAsia="zh-CN"/>
        </w:rPr>
        <w:t>5</w:t>
      </w:r>
      <w:r>
        <w:rPr>
          <w:rFonts w:hint="eastAsia" w:ascii="宋体" w:hAnsi="宋体" w:eastAsia="仿宋_GB2312"/>
          <w:sz w:val="24"/>
          <w:szCs w:val="24"/>
        </w:rPr>
        <w:t>个工作日内接收人应予以回复，逾期视为已接收。</w:t>
      </w:r>
    </w:p>
    <w:p>
      <w:pPr>
        <w:rPr>
          <w:rFonts w:hint="eastAsia" w:ascii="仿宋_GB2312" w:hAnsi="宋体" w:eastAsia="仿宋_GB2312"/>
          <w:color w:val="000000"/>
          <w:kern w:val="0"/>
          <w:sz w:val="24"/>
          <w:szCs w:val="32"/>
        </w:rPr>
      </w:pPr>
    </w:p>
    <w:p>
      <w:bookmarkStart w:id="1" w:name="_GoBack"/>
      <w:bookmarkEnd w:id="1"/>
    </w:p>
    <w:sectPr>
      <w:footerReference r:id="rId3" w:type="default"/>
      <w:footerReference r:id="rId4" w:type="even"/>
      <w:pgSz w:w="11906" w:h="16838"/>
      <w:pgMar w:top="1440" w:right="1286" w:bottom="1440" w:left="1620"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7"/>
        <w:rFonts w:hint="eastAsia" w:ascii="宋体" w:hAnsi="宋体"/>
        <w:sz w:val="28"/>
        <w:szCs w:val="28"/>
      </w:rPr>
    </w:pPr>
    <w:r>
      <w:rPr>
        <w:rFonts w:hint="eastAsia" w:ascii="宋体" w:hAnsi="宋体"/>
        <w:sz w:val="28"/>
        <w:szCs w:val="28"/>
      </w:rPr>
      <w:fldChar w:fldCharType="begin"/>
    </w:r>
    <w:r>
      <w:rPr>
        <w:rStyle w:val="7"/>
        <w:rFonts w:hint="eastAsia" w:ascii="宋体" w:hAnsi="宋体"/>
        <w:sz w:val="28"/>
        <w:szCs w:val="28"/>
      </w:rPr>
      <w:instrText xml:space="preserve">PAGE  </w:instrText>
    </w:r>
    <w:r>
      <w:rPr>
        <w:rFonts w:hint="eastAsia" w:ascii="宋体" w:hAnsi="宋体"/>
        <w:sz w:val="28"/>
        <w:szCs w:val="28"/>
      </w:rPr>
      <w:fldChar w:fldCharType="separate"/>
    </w:r>
    <w:r>
      <w:rPr>
        <w:rStyle w:val="7"/>
        <w:rFonts w:ascii="宋体" w:hAnsi="宋体"/>
        <w:sz w:val="28"/>
        <w:szCs w:val="28"/>
      </w:rPr>
      <w:t>- 2 -</w:t>
    </w:r>
    <w:r>
      <w:rPr>
        <w:rFonts w:hint="eastAsia" w:ascii="宋体" w:hAnsi="宋体"/>
        <w:sz w:val="28"/>
        <w:szCs w:val="28"/>
      </w:rPr>
      <w:fldChar w:fldCharType="end"/>
    </w:r>
  </w:p>
  <w:p>
    <w:pPr>
      <w:pStyle w:val="4"/>
      <w:ind w:right="360" w:firstLine="360"/>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C095E8"/>
    <w:multiLevelType w:val="singleLevel"/>
    <w:tmpl w:val="4DC095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142EC"/>
    <w:rsid w:val="15914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等线 Light" w:hAnsi="等线 Light" w:eastAsia="等线 Light" w:cs="Times New Roman"/>
      <w:b/>
      <w:bCs/>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0"/>
    <w:pPr>
      <w:spacing w:line="360" w:lineRule="auto"/>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Subtitle"/>
    <w:basedOn w:val="1"/>
    <w:next w:val="1"/>
    <w:qFormat/>
    <w:uiPriority w:val="0"/>
    <w:pPr>
      <w:spacing w:before="240" w:after="60" w:line="312" w:lineRule="auto"/>
      <w:ind w:firstLine="0" w:firstLineChars="0"/>
      <w:jc w:val="center"/>
      <w:outlineLvl w:val="1"/>
    </w:pPr>
    <w:rPr>
      <w:rFonts w:ascii="等线 Light" w:hAnsi="等线 Light" w:eastAsia="宋体" w:cs="Times New Roman"/>
      <w:b/>
      <w:bCs/>
      <w:kern w:val="2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惠州监狱</Company>
  <Pages>1</Pages>
  <Words>0</Words>
  <Characters>0</Characters>
  <Lines>0</Lines>
  <Paragraphs>0</Paragraphs>
  <TotalTime>0</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2022-09-16T02:57:00Z</dcterms:created>
  <dc:creator>谢爽</dc:creator>
  <cp:lastModifiedBy>谢爽</cp:lastModifiedBy>
  <dcterms:modified xsi:type="dcterms:W3CDTF">2022-09-16T02:57:52Z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