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kern w:val="2"/>
          <w:sz w:val="36"/>
          <w:szCs w:val="36"/>
          <w:lang w:val="en-US" w:eastAsia="zh-CN" w:bidi="ar-SA"/>
        </w:rPr>
      </w:pPr>
      <w:bookmarkStart w:id="0" w:name="_Toc24115"/>
      <w:bookmarkStart w:id="1" w:name="_Toc10421"/>
      <w:bookmarkStart w:id="2" w:name="_Toc11574"/>
      <w:r>
        <w:rPr>
          <w:rFonts w:hint="eastAsia" w:ascii="宋体" w:hAnsi="宋体" w:eastAsia="宋体" w:cs="宋体"/>
          <w:b/>
          <w:kern w:val="2"/>
          <w:sz w:val="36"/>
          <w:szCs w:val="36"/>
          <w:lang w:val="en-US" w:eastAsia="zh-CN" w:bidi="ar-SA"/>
        </w:rPr>
        <w:t>广东省惠州监狱车辆报废处置</w:t>
      </w:r>
    </w:p>
    <w:p>
      <w:pPr>
        <w:pStyle w:val="2"/>
        <w:jc w:val="center"/>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t>（HZJY2024-07-17）</w:t>
      </w:r>
    </w:p>
    <w:p>
      <w:pPr>
        <w:pStyle w:val="9"/>
        <w:rPr>
          <w:rFonts w:hint="eastAsia"/>
          <w:lang w:eastAsia="zh-CN"/>
        </w:rPr>
      </w:pPr>
    </w:p>
    <w:p>
      <w:pPr>
        <w:pStyle w:val="3"/>
        <w:outlineLvl w:val="9"/>
        <w:rPr>
          <w:rFonts w:hint="eastAsia" w:ascii="仿宋" w:hAnsi="仿宋" w:eastAsia="仿宋" w:cs="仿宋"/>
          <w:b/>
          <w:bCs/>
          <w:sz w:val="32"/>
          <w:szCs w:val="32"/>
          <w:lang w:eastAsia="zh-CN"/>
        </w:rPr>
      </w:pP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cs="宋体"/>
          <w:b/>
          <w:bCs/>
          <w:sz w:val="72"/>
          <w:szCs w:val="72"/>
          <w:lang w:val="en-US" w:eastAsia="zh-CN"/>
        </w:rPr>
        <w:t>竞</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21"/>
        <w:rPr>
          <w:rFonts w:hint="eastAsia" w:ascii="宋体" w:hAnsi="宋体" w:eastAsia="宋体" w:cs="宋体"/>
          <w:b/>
          <w:bCs/>
          <w:sz w:val="32"/>
          <w:szCs w:val="32"/>
          <w:lang w:eastAsia="zh-CN"/>
        </w:rPr>
      </w:pPr>
    </w:p>
    <w:p>
      <w:pPr>
        <w:pStyle w:val="9"/>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7</w:t>
      </w:r>
      <w:r>
        <w:rPr>
          <w:rFonts w:hint="eastAsia" w:ascii="宋体" w:hAnsi="宋体" w:eastAsia="宋体" w:cs="宋体"/>
          <w:kern w:val="2"/>
          <w:sz w:val="32"/>
          <w:szCs w:val="32"/>
          <w:u w:val="none"/>
          <w:lang w:val="en-US" w:eastAsia="zh-CN" w:bidi="ar"/>
        </w:rPr>
        <w:t xml:space="preserve">月 </w:t>
      </w:r>
    </w:p>
    <w:p>
      <w:pPr>
        <w:pStyle w:val="1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402" w:leftChars="0"/>
        <w:textAlignment w:val="auto"/>
        <w:rPr>
          <w:rFonts w:hint="eastAsia" w:ascii="宋体" w:hAnsi="宋体" w:eastAsia="宋体" w:cs="宋体"/>
          <w:color w:val="auto"/>
          <w:highlight w:val="none"/>
        </w:rPr>
      </w:pPr>
      <w:bookmarkStart w:id="3" w:name="_Toc22173"/>
      <w:r>
        <w:rPr>
          <w:rFonts w:hint="eastAsia" w:ascii="宋体" w:hAnsi="宋体" w:cs="宋体"/>
          <w:color w:val="auto"/>
          <w:highlight w:val="none"/>
          <w:lang w:eastAsia="zh-CN"/>
        </w:rPr>
        <w:t>第一部分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竞价</w:t>
      </w:r>
      <w:bookmarkEnd w:id="0"/>
      <w:bookmarkEnd w:id="1"/>
      <w:bookmarkEnd w:id="2"/>
      <w:bookmarkEnd w:id="3"/>
      <w:r>
        <w:rPr>
          <w:rFonts w:hint="eastAsia" w:ascii="宋体" w:hAnsi="宋体" w:cs="宋体"/>
          <w:color w:val="auto"/>
          <w:highlight w:val="none"/>
          <w:lang w:eastAsia="zh-CN"/>
        </w:rPr>
        <w:t>邀请函</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 w:hAnsi="仿宋" w:eastAsia="仿宋" w:cs="仿宋"/>
          <w:sz w:val="32"/>
          <w:szCs w:val="32"/>
          <w:u w:val="none"/>
          <w:lang w:val="en-US" w:eastAsia="zh-CN"/>
        </w:rPr>
        <w:t>广东省惠州监狱车辆报废处置【HZJY2024-07-17】项目采用竞价方式进行车辆报废处置，接受合格的竞价人前来报价。详情请参见竞价文件。有关事项如下：</w:t>
      </w: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一、项目一览表</w:t>
      </w:r>
    </w:p>
    <w:tbl>
      <w:tblPr>
        <w:tblStyle w:val="14"/>
        <w:tblW w:w="5423" w:type="pct"/>
        <w:jc w:val="center"/>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autofit"/>
        <w:tblCellMar>
          <w:top w:w="0" w:type="dxa"/>
          <w:left w:w="108" w:type="dxa"/>
          <w:bottom w:w="0" w:type="dxa"/>
          <w:right w:w="108" w:type="dxa"/>
        </w:tblCellMar>
      </w:tblPr>
      <w:tblGrid>
        <w:gridCol w:w="3016"/>
        <w:gridCol w:w="951"/>
        <w:gridCol w:w="2802"/>
        <w:gridCol w:w="2474"/>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486" w:hRule="atLeast"/>
          <w:jc w:val="center"/>
        </w:trPr>
        <w:tc>
          <w:tcPr>
            <w:tcW w:w="1631" w:type="pct"/>
            <w:shd w:val="clear" w:color="auto" w:fill="EEECE1"/>
            <w:vAlign w:val="center"/>
          </w:tcPr>
          <w:p>
            <w:pPr>
              <w:adjustRightInd w:val="0"/>
              <w:snapToGrid w:val="0"/>
              <w:jc w:val="center"/>
              <w:rPr>
                <w:rFonts w:hint="eastAsia" w:ascii="宋体"/>
                <w:b/>
                <w:sz w:val="28"/>
                <w:szCs w:val="28"/>
              </w:rPr>
            </w:pPr>
            <w:r>
              <w:rPr>
                <w:rFonts w:hint="eastAsia" w:ascii="宋体"/>
                <w:b/>
                <w:sz w:val="28"/>
                <w:szCs w:val="28"/>
              </w:rPr>
              <w:t>竞价内容</w:t>
            </w:r>
          </w:p>
        </w:tc>
        <w:tc>
          <w:tcPr>
            <w:tcW w:w="514" w:type="pct"/>
            <w:shd w:val="clear" w:color="auto" w:fill="EEECE1"/>
            <w:vAlign w:val="center"/>
          </w:tcPr>
          <w:p>
            <w:pPr>
              <w:adjustRightInd w:val="0"/>
              <w:snapToGrid w:val="0"/>
              <w:jc w:val="center"/>
              <w:rPr>
                <w:rFonts w:hint="eastAsia" w:ascii="宋体"/>
                <w:b/>
                <w:sz w:val="28"/>
                <w:szCs w:val="28"/>
              </w:rPr>
            </w:pPr>
            <w:r>
              <w:rPr>
                <w:rFonts w:hint="eastAsia" w:ascii="宋体"/>
                <w:b/>
                <w:sz w:val="28"/>
                <w:szCs w:val="28"/>
              </w:rPr>
              <w:t>数量</w:t>
            </w:r>
          </w:p>
        </w:tc>
        <w:tc>
          <w:tcPr>
            <w:tcW w:w="1515" w:type="pct"/>
            <w:shd w:val="clear" w:color="auto" w:fill="EEECE1"/>
            <w:vAlign w:val="center"/>
          </w:tcPr>
          <w:p>
            <w:pPr>
              <w:adjustRightInd w:val="0"/>
              <w:snapToGrid w:val="0"/>
              <w:jc w:val="center"/>
              <w:rPr>
                <w:rFonts w:hint="eastAsia" w:eastAsia="宋体"/>
                <w:b/>
                <w:sz w:val="28"/>
                <w:szCs w:val="36"/>
                <w:lang w:eastAsia="zh-CN"/>
              </w:rPr>
            </w:pPr>
            <w:r>
              <w:rPr>
                <w:rFonts w:hint="eastAsia"/>
                <w:b/>
                <w:sz w:val="28"/>
                <w:szCs w:val="36"/>
                <w:lang w:eastAsia="zh-CN"/>
              </w:rPr>
              <w:t>服务期</w:t>
            </w:r>
          </w:p>
        </w:tc>
        <w:tc>
          <w:tcPr>
            <w:tcW w:w="1338" w:type="pct"/>
            <w:shd w:val="clear" w:color="auto" w:fill="EEECE1"/>
            <w:vAlign w:val="center"/>
          </w:tcPr>
          <w:p>
            <w:pPr>
              <w:adjustRightInd w:val="0"/>
              <w:snapToGrid w:val="0"/>
              <w:jc w:val="center"/>
              <w:rPr>
                <w:rFonts w:hint="eastAsia" w:ascii="宋体" w:hAnsi="Times New Roman" w:eastAsia="宋体" w:cs="Times New Roman"/>
                <w:kern w:val="2"/>
                <w:sz w:val="28"/>
                <w:szCs w:val="28"/>
                <w:lang w:val="en-US" w:eastAsia="zh-CN" w:bidi="ar-SA"/>
              </w:rPr>
            </w:pPr>
            <w:r>
              <w:rPr>
                <w:rFonts w:hint="eastAsia"/>
                <w:b/>
                <w:sz w:val="28"/>
                <w:szCs w:val="36"/>
              </w:rPr>
              <w:t>最低限价</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635" w:hRule="atLeast"/>
          <w:jc w:val="center"/>
        </w:trPr>
        <w:tc>
          <w:tcPr>
            <w:tcW w:w="1631" w:type="pct"/>
            <w:vAlign w:val="center"/>
          </w:tcPr>
          <w:p>
            <w:pPr>
              <w:adjustRightInd w:val="0"/>
              <w:snapToGrid w:val="0"/>
              <w:jc w:val="center"/>
              <w:rPr>
                <w:rFonts w:hint="eastAsia" w:ascii="宋体" w:hAnsi="宋体"/>
                <w:kern w:val="0"/>
                <w:sz w:val="28"/>
                <w:szCs w:val="28"/>
                <w:lang w:eastAsia="zh-CN"/>
              </w:rPr>
            </w:pPr>
            <w:r>
              <w:rPr>
                <w:rFonts w:hint="eastAsia" w:ascii="宋体" w:hAnsi="宋体"/>
                <w:kern w:val="0"/>
                <w:sz w:val="28"/>
                <w:szCs w:val="28"/>
                <w:lang w:eastAsia="zh-CN"/>
              </w:rPr>
              <w:t>广东省惠州监狱</w:t>
            </w:r>
          </w:p>
          <w:p>
            <w:pPr>
              <w:adjustRightInd w:val="0"/>
              <w:snapToGrid w:val="0"/>
              <w:jc w:val="center"/>
              <w:rPr>
                <w:rFonts w:hint="eastAsia" w:ascii="宋体" w:hAnsi="宋体" w:eastAsia="宋体"/>
                <w:kern w:val="0"/>
                <w:sz w:val="28"/>
                <w:szCs w:val="28"/>
                <w:lang w:eastAsia="zh-CN"/>
              </w:rPr>
            </w:pPr>
            <w:r>
              <w:rPr>
                <w:rFonts w:hint="eastAsia" w:ascii="宋体" w:hAnsi="宋体"/>
                <w:kern w:val="0"/>
                <w:sz w:val="28"/>
                <w:szCs w:val="28"/>
                <w:lang w:eastAsia="zh-CN"/>
              </w:rPr>
              <w:t>车辆报废</w:t>
            </w:r>
            <w:r>
              <w:rPr>
                <w:rFonts w:hint="eastAsia" w:ascii="宋体" w:hAnsi="宋体"/>
                <w:kern w:val="0"/>
                <w:sz w:val="28"/>
                <w:szCs w:val="28"/>
              </w:rPr>
              <w:t>处</w:t>
            </w:r>
            <w:r>
              <w:rPr>
                <w:rFonts w:hint="eastAsia" w:ascii="宋体" w:hAnsi="宋体"/>
                <w:kern w:val="0"/>
                <w:sz w:val="28"/>
                <w:szCs w:val="28"/>
                <w:lang w:eastAsia="zh-CN"/>
              </w:rPr>
              <w:t>置（</w:t>
            </w:r>
            <w:r>
              <w:rPr>
                <w:rFonts w:hint="eastAsia" w:ascii="宋体" w:hAnsi="宋体"/>
                <w:kern w:val="0"/>
                <w:sz w:val="28"/>
                <w:szCs w:val="28"/>
                <w:lang w:val="en-US" w:eastAsia="zh-CN"/>
              </w:rPr>
              <w:t>HZJY2024-07-17</w:t>
            </w:r>
            <w:r>
              <w:rPr>
                <w:rFonts w:hint="eastAsia" w:ascii="宋体" w:hAnsi="宋体"/>
                <w:kern w:val="0"/>
                <w:sz w:val="28"/>
                <w:szCs w:val="28"/>
                <w:lang w:eastAsia="zh-CN"/>
              </w:rPr>
              <w:t>）</w:t>
            </w:r>
          </w:p>
        </w:tc>
        <w:tc>
          <w:tcPr>
            <w:tcW w:w="514" w:type="pct"/>
            <w:vAlign w:val="center"/>
          </w:tcPr>
          <w:p>
            <w:pPr>
              <w:adjustRightInd w:val="0"/>
              <w:snapToGrid w:val="0"/>
              <w:jc w:val="center"/>
              <w:rPr>
                <w:rFonts w:hint="eastAsia" w:ascii="宋体" w:hAnsi="宋体" w:eastAsia="宋体"/>
                <w:kern w:val="0"/>
                <w:sz w:val="28"/>
                <w:szCs w:val="28"/>
                <w:lang w:eastAsia="zh-CN"/>
              </w:rPr>
            </w:pPr>
            <w:r>
              <w:rPr>
                <w:rFonts w:hint="eastAsia" w:ascii="宋体" w:hAnsi="宋体"/>
                <w:kern w:val="0"/>
                <w:sz w:val="28"/>
                <w:szCs w:val="28"/>
                <w:lang w:val="en-US" w:eastAsia="zh-CN"/>
              </w:rPr>
              <w:t>2辆</w:t>
            </w:r>
          </w:p>
        </w:tc>
        <w:tc>
          <w:tcPr>
            <w:tcW w:w="1515" w:type="pct"/>
            <w:vAlign w:val="center"/>
          </w:tcPr>
          <w:p>
            <w:pPr>
              <w:pStyle w:val="22"/>
              <w:spacing w:line="240" w:lineRule="auto"/>
              <w:jc w:val="left"/>
              <w:rPr>
                <w:rFonts w:hint="eastAsia" w:ascii="宋体" w:hAnsi="宋体" w:eastAsia="宋体"/>
                <w:spacing w:val="0"/>
                <w:kern w:val="2"/>
                <w:sz w:val="28"/>
                <w:szCs w:val="28"/>
                <w:lang w:eastAsia="zh-CN"/>
              </w:rPr>
            </w:pPr>
            <w:r>
              <w:rPr>
                <w:rFonts w:hint="eastAsia" w:ascii="宋体" w:hAnsi="宋体" w:eastAsia="宋体" w:cs="宋体"/>
                <w:sz w:val="28"/>
                <w:szCs w:val="28"/>
              </w:rPr>
              <w:t>合同签订后5个工作日完成回收处理</w:t>
            </w:r>
          </w:p>
        </w:tc>
        <w:tc>
          <w:tcPr>
            <w:tcW w:w="1338" w:type="pct"/>
            <w:vAlign w:val="center"/>
          </w:tcPr>
          <w:p>
            <w:pPr>
              <w:pStyle w:val="22"/>
              <w:spacing w:line="240" w:lineRule="auto"/>
              <w:jc w:val="both"/>
              <w:rPr>
                <w:rFonts w:hint="eastAsia" w:ascii="Times New Roman" w:hAnsi="Times New Roman" w:eastAsia="宋体" w:cs="Times New Roman"/>
                <w:spacing w:val="0"/>
                <w:kern w:val="2"/>
                <w:sz w:val="28"/>
                <w:szCs w:val="36"/>
                <w:lang w:val="en-US" w:eastAsia="zh-CN" w:bidi="ar-SA"/>
              </w:rPr>
            </w:pPr>
            <w:r>
              <w:rPr>
                <w:rFonts w:hint="eastAsia" w:ascii="宋体" w:hAnsi="宋体"/>
                <w:spacing w:val="0"/>
                <w:kern w:val="2"/>
                <w:sz w:val="28"/>
                <w:szCs w:val="28"/>
                <w:lang w:eastAsia="zh-CN"/>
              </w:rPr>
              <w:t>人民币</w:t>
            </w:r>
            <w:r>
              <w:rPr>
                <w:rFonts w:hint="eastAsia" w:ascii="宋体" w:hAnsi="宋体"/>
                <w:spacing w:val="0"/>
                <w:kern w:val="2"/>
                <w:sz w:val="28"/>
                <w:szCs w:val="28"/>
                <w:lang w:val="en-US" w:eastAsia="zh-CN"/>
              </w:rPr>
              <w:t>4507.20</w:t>
            </w:r>
            <w:r>
              <w:rPr>
                <w:rFonts w:hint="eastAsia" w:ascii="宋体" w:hAnsi="宋体"/>
                <w:spacing w:val="0"/>
                <w:kern w:val="2"/>
                <w:sz w:val="28"/>
                <w:szCs w:val="28"/>
                <w:lang w:eastAsia="zh-CN"/>
              </w:rPr>
              <w:t>元</w:t>
            </w:r>
          </w:p>
        </w:tc>
      </w:tr>
    </w:tbl>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二、竞价人资格</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（一）竞价人</w:t>
      </w:r>
      <w:r>
        <w:rPr>
          <w:rFonts w:hint="eastAsia" w:ascii="仿宋_GB2312" w:hAnsi="仿宋_GB2312" w:eastAsia="仿宋_GB2312" w:cs="仿宋_GB2312"/>
          <w:sz w:val="32"/>
          <w:szCs w:val="32"/>
        </w:rPr>
        <w:t>必须具有合法的经营资质，独立承担民事责任能力的在中华人民共和国境内注册的法人或其他组织；属于具备国家报废汽车经营许可资质的回收单位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（二）竞价人</w:t>
      </w:r>
      <w:r>
        <w:rPr>
          <w:rFonts w:hint="eastAsia" w:ascii="仿宋_GB2312" w:hAnsi="仿宋_GB2312" w:eastAsia="仿宋_GB2312" w:cs="仿宋_GB2312"/>
          <w:sz w:val="32"/>
          <w:szCs w:val="32"/>
        </w:rPr>
        <w:t>应遵守国家相关法律法规和条例，合法经营，诚实地参加竞价活动，且信誉良好，具有较强的支付能力。</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竞价人</w:t>
      </w:r>
      <w:r>
        <w:rPr>
          <w:rFonts w:hint="eastAsia" w:ascii="仿宋_GB2312" w:hAnsi="仿宋_GB2312" w:eastAsia="仿宋_GB2312" w:cs="仿宋_GB2312"/>
          <w:sz w:val="32"/>
          <w:szCs w:val="32"/>
        </w:rPr>
        <w:t>完全响应本项目用户需求的条款、内容及要求的。</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符合《中华人民共和国政府采购法》的第二十二条规定，本项目不允许分包，不接受联合</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Style w:val="16"/>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竞价人</w:t>
      </w:r>
      <w:r>
        <w:rPr>
          <w:rFonts w:hint="eastAsia" w:ascii="仿宋_GB2312" w:hAnsi="仿宋_GB2312" w:eastAsia="仿宋_GB2312" w:cs="仿宋_GB2312"/>
          <w:sz w:val="32"/>
          <w:szCs w:val="32"/>
        </w:rPr>
        <w:t>必须持有效的</w:t>
      </w:r>
      <w:r>
        <w:rPr>
          <w:rFonts w:hint="eastAsia" w:ascii="仿宋_GB2312" w:hAnsi="仿宋_GB2312" w:eastAsia="仿宋_GB2312" w:cs="仿宋_GB2312"/>
          <w:b/>
          <w:bCs/>
          <w:sz w:val="32"/>
          <w:szCs w:val="32"/>
        </w:rPr>
        <w:t>《报废</w:t>
      </w:r>
      <w:r>
        <w:rPr>
          <w:rFonts w:hint="eastAsia" w:ascii="仿宋_GB2312" w:hAnsi="仿宋_GB2312" w:eastAsia="仿宋_GB2312" w:cs="仿宋_GB2312"/>
          <w:b/>
          <w:bCs/>
          <w:sz w:val="32"/>
          <w:szCs w:val="32"/>
          <w:lang w:eastAsia="zh-CN"/>
        </w:rPr>
        <w:t>机动车回收拆解企业资质认定证书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，属于具备国家报废汽车经营许可资质的回收单位。</w:t>
      </w: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三、获取竞价文件方式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可在本项目公告附件中下载完整的竞价文件。</w:t>
      </w:r>
    </w:p>
    <w:p>
      <w:pPr>
        <w:pStyle w:val="2"/>
        <w:rPr>
          <w:rFonts w:hint="eastAsia"/>
          <w:lang w:val="en-US" w:eastAsia="zh-CN"/>
        </w:rPr>
      </w:pP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bookmarkStart w:id="4" w:name="_Toc18131"/>
      <w:r>
        <w:rPr>
          <w:rFonts w:hint="eastAsia" w:ascii="楷体" w:hAnsi="楷体" w:eastAsia="楷体" w:cs="楷体"/>
          <w:b/>
          <w:bCs/>
          <w:sz w:val="32"/>
          <w:szCs w:val="32"/>
          <w:highlight w:val="none"/>
          <w:lang w:val="en-US" w:eastAsia="zh-CN"/>
        </w:rPr>
        <w:t>四、网上报名</w:t>
      </w:r>
      <w:bookmarkEnd w:id="4"/>
      <w:r>
        <w:rPr>
          <w:rFonts w:hint="eastAsia" w:ascii="楷体" w:hAnsi="楷体" w:eastAsia="楷体" w:cs="楷体"/>
          <w:b/>
          <w:bCs/>
          <w:sz w:val="32"/>
          <w:szCs w:val="32"/>
          <w:highlight w:val="none"/>
          <w:lang w:val="en-US" w:eastAsia="zh-CN"/>
        </w:rPr>
        <w:t>方式及递交报价文件的方式</w:t>
      </w:r>
    </w:p>
    <w:p>
      <w:pPr>
        <w:pStyle w:val="13"/>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（一）网上报名阶段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"mailto:本次比价活动报名采取网上报名的方式进行。供应商自行下载《报名登记表》（详见附件1），如实填写并加盖公章，在报名时间截止前将报名表扫描件发送到电子邮箱（hzjyzfcg@126.com）"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本次竞价活动报名采取</w:t>
      </w:r>
      <w:r>
        <w:rPr>
          <w:rFonts w:hint="eastAsia" w:ascii="仿宋" w:hAnsi="仿宋" w:eastAsia="仿宋" w:cs="仿宋"/>
          <w:b/>
          <w:bCs/>
          <w:color w:val="auto"/>
          <w:sz w:val="32"/>
          <w:szCs w:val="32"/>
          <w:u w:val="single"/>
          <w:lang w:val="en-US" w:eastAsia="zh-CN"/>
        </w:rPr>
        <w:t>网上报名</w:t>
      </w:r>
      <w:r>
        <w:rPr>
          <w:rFonts w:hint="eastAsia" w:ascii="仿宋" w:hAnsi="仿宋" w:eastAsia="仿宋" w:cs="仿宋"/>
          <w:color w:val="auto"/>
          <w:sz w:val="32"/>
          <w:szCs w:val="32"/>
          <w:lang w:val="en-US" w:eastAsia="zh-CN"/>
        </w:rPr>
        <w:t>的方式进行。供应商自行下载《报名登记表》（详见附件1），如实填写并加盖公章，在报名时间截止前将报名表扫描件发送到电子邮箱</w:t>
      </w:r>
      <w:r>
        <w:rPr>
          <w:rFonts w:hint="eastAsia" w:ascii="仿宋" w:hAnsi="仿宋" w:eastAsia="仿宋" w:cs="仿宋"/>
          <w:b/>
          <w:bCs/>
          <w:color w:val="auto"/>
          <w:sz w:val="32"/>
          <w:szCs w:val="32"/>
          <w:u w:val="single"/>
          <w:lang w:val="en-US" w:eastAsia="zh-CN"/>
        </w:rPr>
        <w:t>（hzjyzfcg@126.com）</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w:t>
      </w:r>
    </w:p>
    <w:p>
      <w:pPr>
        <w:pStyle w:val="13"/>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（二）递交报价文件阶段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b w:val="0"/>
          <w:bCs w:val="0"/>
          <w:color w:val="auto"/>
          <w:sz w:val="32"/>
          <w:szCs w:val="32"/>
          <w:lang w:val="en-US" w:eastAsia="zh-CN"/>
        </w:rPr>
        <w:t>报价文件模板在本竞价文件的第四部分</w:t>
      </w:r>
      <w:r>
        <w:rPr>
          <w:rFonts w:hint="eastAsia" w:ascii="仿宋" w:hAnsi="仿宋" w:eastAsia="仿宋" w:cs="仿宋"/>
          <w:color w:val="auto"/>
          <w:sz w:val="32"/>
          <w:szCs w:val="32"/>
          <w:lang w:val="en-US" w:eastAsia="zh-CN"/>
        </w:rPr>
        <w:t>，请竞价人留意，按模板编制报价文件。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2.报价文件需密封并</w:t>
      </w:r>
      <w:r>
        <w:rPr>
          <w:rFonts w:hint="eastAsia" w:ascii="仿宋" w:hAnsi="仿宋" w:eastAsia="仿宋" w:cs="仿宋"/>
          <w:b/>
          <w:bCs/>
          <w:color w:val="auto"/>
          <w:sz w:val="32"/>
          <w:szCs w:val="32"/>
          <w:u w:val="single"/>
          <w:lang w:val="en-US" w:eastAsia="zh-CN"/>
        </w:rPr>
        <w:t>现场递交</w:t>
      </w: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u w:val="single"/>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widowControl/>
        <w:numPr>
          <w:ilvl w:val="0"/>
          <w:numId w:val="1"/>
        </w:numPr>
        <w:kinsoku/>
        <w:overflowPunct/>
        <w:topLinePunct w:val="0"/>
        <w:autoSpaceDE/>
        <w:autoSpaceDN/>
        <w:bidi w:val="0"/>
        <w:adjustRightInd/>
        <w:spacing w:line="560" w:lineRule="exact"/>
        <w:ind w:firstLine="646" w:firstLineChars="202"/>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报名时间截止前，若报名单位不足3家，则另行发布延长公告，报价文件递交时间以延长公告要求为准。</w:t>
      </w: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五、现场踏勘</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如有需要现场查看车辆情况，请在</w:t>
      </w:r>
      <w:r>
        <w:rPr>
          <w:rFonts w:hint="eastAsia" w:ascii="仿宋_GB2312" w:hAnsi="仿宋_GB2312" w:eastAsia="仿宋_GB2312" w:cs="仿宋_GB2312"/>
          <w:sz w:val="32"/>
          <w:szCs w:val="32"/>
          <w:lang w:val="en-US" w:eastAsia="zh-CN"/>
        </w:rPr>
        <w:t>2024年7月23日（周二）</w:t>
      </w:r>
      <w:r>
        <w:rPr>
          <w:rFonts w:hint="eastAsia" w:ascii="仿宋_GB2312" w:hAnsi="仿宋_GB2312" w:eastAsia="仿宋_GB2312" w:cs="仿宋_GB2312"/>
          <w:sz w:val="32"/>
          <w:szCs w:val="32"/>
        </w:rPr>
        <w:t>9点至11点联系</w:t>
      </w: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rPr>
        <w:t>先生(联系</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13802872980</w:t>
      </w:r>
      <w:r>
        <w:rPr>
          <w:rFonts w:hint="eastAsia" w:ascii="仿宋_GB2312" w:hAnsi="仿宋_GB2312" w:eastAsia="仿宋_GB2312" w:cs="仿宋_GB2312"/>
          <w:sz w:val="32"/>
          <w:szCs w:val="32"/>
        </w:rPr>
        <w:t>)进行现场查看，其他时间不受理。</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六、报名截止时间</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u w:val="single"/>
          <w:lang w:val="en-US" w:eastAsia="zh-CN"/>
        </w:rPr>
        <w:t>2024年7月23日（周二） 17 时30分（北京时间）前</w:t>
      </w:r>
      <w:r>
        <w:rPr>
          <w:rFonts w:hint="eastAsia" w:ascii="仿宋" w:hAnsi="仿宋" w:eastAsia="仿宋" w:cs="仿宋"/>
          <w:sz w:val="32"/>
          <w:szCs w:val="32"/>
          <w:lang w:val="en-US" w:eastAsia="zh-CN"/>
        </w:rPr>
        <w:t>，逾期报名无效。</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七、报价文件递交时间</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u w:val="single"/>
          <w:lang w:val="en-US" w:eastAsia="zh-CN"/>
        </w:rPr>
        <w:t>2024年7月24日（周三）9时00分到9时30分</w:t>
      </w:r>
      <w:r>
        <w:rPr>
          <w:rFonts w:hint="eastAsia" w:ascii="仿宋" w:hAnsi="仿宋" w:eastAsia="仿宋" w:cs="仿宋"/>
          <w:sz w:val="32"/>
          <w:szCs w:val="32"/>
          <w:lang w:val="en-US" w:eastAsia="zh-CN"/>
        </w:rPr>
        <w:t>（北京时间）送达，逾期无效。</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5" w:name="_Toc31445"/>
      <w:r>
        <w:rPr>
          <w:rFonts w:hint="eastAsia" w:ascii="楷体" w:hAnsi="楷体" w:eastAsia="楷体" w:cs="楷体"/>
          <w:b/>
          <w:bCs/>
          <w:sz w:val="32"/>
          <w:szCs w:val="32"/>
          <w:lang w:val="en-US" w:eastAsia="zh-CN"/>
        </w:rPr>
        <w:t>八、评审竞价文件</w:t>
      </w:r>
      <w:bookmarkEnd w:id="5"/>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竞价时间：</w:t>
      </w:r>
      <w:r>
        <w:rPr>
          <w:rFonts w:hint="eastAsia" w:ascii="仿宋" w:hAnsi="仿宋" w:eastAsia="仿宋" w:cs="仿宋"/>
          <w:b w:val="0"/>
          <w:bCs w:val="0"/>
          <w:sz w:val="32"/>
          <w:szCs w:val="32"/>
          <w:lang w:val="en-US" w:eastAsia="zh-CN"/>
        </w:rPr>
        <w:t>2024年7月24日（周三）9时30分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6" w:name="_Toc31439"/>
      <w:r>
        <w:rPr>
          <w:rFonts w:hint="eastAsia" w:ascii="楷体" w:hAnsi="楷体" w:eastAsia="楷体" w:cs="楷体"/>
          <w:b/>
          <w:bCs/>
          <w:sz w:val="32"/>
          <w:szCs w:val="32"/>
          <w:lang w:val="en-US" w:eastAsia="zh-CN"/>
        </w:rPr>
        <w:t>九、公告期限</w:t>
      </w:r>
      <w:bookmarkEnd w:id="6"/>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十、竞价方法</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本项目在有效报价人不少于3名的前提下（有效报价人少于3名的，本项目竞价失败）采用</w:t>
      </w:r>
      <w:r>
        <w:rPr>
          <w:rFonts w:hint="eastAsia" w:ascii="仿宋" w:hAnsi="仿宋" w:eastAsia="仿宋" w:cs="仿宋"/>
          <w:b/>
          <w:bCs/>
          <w:sz w:val="32"/>
          <w:szCs w:val="32"/>
          <w:highlight w:val="none"/>
          <w:lang w:val="en-US" w:eastAsia="zh-CN"/>
        </w:rPr>
        <w:t>最高价法</w:t>
      </w:r>
      <w:r>
        <w:rPr>
          <w:rFonts w:hint="eastAsia" w:ascii="仿宋" w:hAnsi="仿宋" w:eastAsia="仿宋" w:cs="仿宋"/>
          <w:sz w:val="32"/>
          <w:szCs w:val="32"/>
          <w:highlight w:val="none"/>
          <w:lang w:val="en-US" w:eastAsia="zh-CN"/>
        </w:rPr>
        <w:t>，即在符合资质、需求、质量和服务相等的前提下，</w:t>
      </w:r>
      <w:r>
        <w:rPr>
          <w:rFonts w:hint="eastAsia" w:ascii="仿宋" w:hAnsi="仿宋" w:eastAsia="仿宋" w:cs="仿宋"/>
          <w:b/>
          <w:bCs/>
          <w:sz w:val="32"/>
          <w:szCs w:val="32"/>
          <w:highlight w:val="none"/>
          <w:lang w:val="en-US" w:eastAsia="zh-CN"/>
        </w:rPr>
        <w:t>以提出最高总价报价的竞价人作为成交竞价人</w:t>
      </w:r>
      <w:r>
        <w:rPr>
          <w:rFonts w:hint="eastAsia" w:ascii="仿宋" w:hAnsi="仿宋" w:eastAsia="仿宋" w:cs="仿宋"/>
          <w:sz w:val="32"/>
          <w:szCs w:val="32"/>
          <w:highlight w:val="none"/>
          <w:lang w:val="en-US" w:eastAsia="zh-CN"/>
        </w:rPr>
        <w:t>。竞价人报价以</w:t>
      </w:r>
      <w:r>
        <w:rPr>
          <w:rFonts w:hint="eastAsia" w:ascii="仿宋" w:hAnsi="仿宋" w:eastAsia="仿宋" w:cs="仿宋"/>
          <w:b/>
          <w:bCs/>
          <w:sz w:val="32"/>
          <w:szCs w:val="32"/>
          <w:highlight w:val="none"/>
          <w:lang w:val="en-US" w:eastAsia="zh-CN"/>
        </w:rPr>
        <w:t>总价报价</w:t>
      </w:r>
      <w:r>
        <w:rPr>
          <w:rFonts w:hint="eastAsia" w:ascii="仿宋" w:hAnsi="仿宋" w:eastAsia="仿宋" w:cs="仿宋"/>
          <w:sz w:val="32"/>
          <w:szCs w:val="32"/>
          <w:highlight w:val="none"/>
          <w:lang w:val="en-US" w:eastAsia="zh-CN"/>
        </w:rPr>
        <w:t>形式进行，总价报价最高的确定为成交竞价人，如出现两个或以上相同最高总价报价，则联系金额相同竞价人再次出价，直至确定最高出价为止。</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说明事项：竞价人须保证所登记信息合法、真</w:t>
      </w:r>
      <w:r>
        <w:rPr>
          <w:rFonts w:hint="eastAsia" w:ascii="仿宋" w:hAnsi="仿宋" w:eastAsia="仿宋" w:cs="仿宋"/>
          <w:sz w:val="32"/>
          <w:szCs w:val="32"/>
          <w:lang w:val="en-US" w:eastAsia="zh-CN"/>
        </w:rPr>
        <w:t>实、完整、有效、一致，否则自行承担由此导致的任何损失。</w:t>
      </w:r>
    </w:p>
    <w:p>
      <w:pPr>
        <w:pStyle w:val="18"/>
        <w:rPr>
          <w:rFonts w:hint="default"/>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九、采购人地址和联系方式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 招标采购办</w:t>
      </w:r>
      <w:bookmarkStart w:id="20" w:name="_GoBack"/>
      <w:bookmarkEnd w:id="2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adjustRightInd w:val="0"/>
        <w:snapToGrid w:val="0"/>
        <w:spacing w:line="360" w:lineRule="auto"/>
        <w:ind w:firstLine="5659" w:firstLineChars="2695"/>
        <w:rPr>
          <w:rFonts w:hint="eastAsia" w:ascii="宋体" w:hAnsi="宋体"/>
          <w:szCs w:val="21"/>
          <w:lang w:val="en-US" w:eastAsia="zh-CN"/>
        </w:rPr>
      </w:pPr>
    </w:p>
    <w:p>
      <w:pPr>
        <w:pStyle w:val="21"/>
        <w:rPr>
          <w:rFonts w:hint="eastAsia" w:ascii="宋体" w:hAnsi="宋体"/>
          <w:szCs w:val="21"/>
          <w:lang w:val="en-US" w:eastAsia="zh-CN"/>
        </w:rPr>
      </w:pPr>
    </w:p>
    <w:p>
      <w:pPr>
        <w:pStyle w:val="9"/>
        <w:rPr>
          <w:rFonts w:hint="eastAsia" w:ascii="宋体" w:hAnsi="宋体"/>
          <w:szCs w:val="21"/>
          <w:lang w:val="en-US" w:eastAsia="zh-CN"/>
        </w:rPr>
      </w:pPr>
    </w:p>
    <w:p>
      <w:pPr>
        <w:pStyle w:val="9"/>
        <w:rPr>
          <w:rFonts w:hint="eastAsia" w:ascii="宋体" w:hAnsi="宋体"/>
          <w:szCs w:val="21"/>
          <w:lang w:val="en-US" w:eastAsia="zh-CN"/>
        </w:rPr>
      </w:pPr>
    </w:p>
    <w:p>
      <w:pPr>
        <w:pStyle w:val="9"/>
        <w:rPr>
          <w:rFonts w:hint="eastAsia" w:ascii="宋体" w:hAnsi="宋体"/>
          <w:szCs w:val="21"/>
          <w:lang w:val="en-US" w:eastAsia="zh-CN"/>
        </w:rPr>
      </w:pPr>
    </w:p>
    <w:p>
      <w:pPr>
        <w:pStyle w:val="9"/>
        <w:rPr>
          <w:rFonts w:hint="eastAsia" w:ascii="宋体" w:hAnsi="宋体"/>
          <w:szCs w:val="21"/>
          <w:lang w:val="en-US" w:eastAsia="zh-CN"/>
        </w:rPr>
      </w:pPr>
    </w:p>
    <w:p>
      <w:pPr>
        <w:pStyle w:val="1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402" w:leftChars="0"/>
        <w:jc w:val="center"/>
        <w:textAlignment w:val="auto"/>
        <w:rPr>
          <w:rFonts w:hint="eastAsia" w:ascii="宋体" w:hAnsi="宋体" w:eastAsia="宋体" w:cs="宋体"/>
          <w:color w:val="auto"/>
          <w:highlight w:val="none"/>
          <w:lang w:val="en-US" w:eastAsia="zh-CN"/>
        </w:rPr>
      </w:pPr>
      <w:bookmarkStart w:id="7" w:name="_Toc11257"/>
      <w:bookmarkStart w:id="8" w:name="_Toc5866"/>
      <w:bookmarkStart w:id="9" w:name="_Toc5827"/>
      <w:bookmarkStart w:id="10" w:name="_Toc15841"/>
      <w:r>
        <w:rPr>
          <w:rFonts w:hint="eastAsia" w:ascii="宋体" w:hAnsi="宋体" w:cs="宋体"/>
          <w:color w:val="auto"/>
          <w:highlight w:val="none"/>
          <w:lang w:val="en-US" w:eastAsia="zh-CN"/>
        </w:rPr>
        <w:t>第二部分 竞价人须知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一、竞价费用说明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本项目报价竞价人应承担所有与准备和参加报价有关的费用。不论竞价结果如何，采购人无义务和责任承担这些费用。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二、竞价文件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竞价人应认真阅读并充分理解竞价文件的全部内容，竞价人没有按照竞价文件要求提交全部材料，或者没有对竞价文件在各方面都作出实质性响应的，有可能导致其报价文件被拒绝，或被认定为无效报价。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三、竞价文件的编制和数量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竞价人应编制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竞价人应当对报价文件进行装订，对未经装订的报价文件可能发生的文件散落或缺损及由此产生的后果由竞价人承担。竞价人必须对竞价文件所提供的全部资料的真实性承担法律责任，并无条件接受采购人对其中任何资料进行核实的要求。如果因为报价文件填报的内容不详，或没有提供竞价文件中所要求的全部资料及数据，由此造成的后果，其责任由报价竞价人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四、竞价结果的评定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（一）竞价小组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1.全部评审过程由组建的竞价小组成员负责完成。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3.竞价小组依法根据竞价文件的规定进行报价文件的评审。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4.评审有关记录由竞价小组成员核定并签字，存档备查。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5.本项目竞价小组成员对报价竞价人的进行资格、符合性审查，以确定其是否满足竞价文件的实质性要求。竞价小组成员对通过资格、符合性审查的报价竞价人进行竞价详细评审。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w:t>
      </w:r>
      <w:r>
        <w:rPr>
          <w:rFonts w:hint="eastAsia" w:ascii="仿宋" w:hAnsi="仿宋" w:eastAsia="仿宋" w:cs="仿宋"/>
          <w:sz w:val="32"/>
          <w:szCs w:val="32"/>
          <w:highlight w:val="none"/>
          <w:lang w:val="en-US" w:eastAsia="zh-CN"/>
        </w:rPr>
        <w:t>6.本项目在有效报价竞价人不少于3名的前提下（有效报价竞价人少于3名的，本项目竞价失败）采用</w:t>
      </w:r>
      <w:r>
        <w:rPr>
          <w:rFonts w:hint="eastAsia" w:ascii="仿宋" w:hAnsi="仿宋" w:eastAsia="仿宋" w:cs="仿宋"/>
          <w:b/>
          <w:bCs/>
          <w:sz w:val="32"/>
          <w:szCs w:val="32"/>
          <w:highlight w:val="none"/>
          <w:lang w:val="en-US" w:eastAsia="zh-CN"/>
        </w:rPr>
        <w:t>最高价法</w:t>
      </w:r>
      <w:r>
        <w:rPr>
          <w:rFonts w:hint="eastAsia" w:ascii="仿宋" w:hAnsi="仿宋" w:eastAsia="仿宋" w:cs="仿宋"/>
          <w:sz w:val="32"/>
          <w:szCs w:val="32"/>
          <w:highlight w:val="none"/>
          <w:lang w:val="en-US" w:eastAsia="zh-CN"/>
        </w:rPr>
        <w:t>，即在符合采购需求、质量和服务相等的前提下，</w:t>
      </w:r>
      <w:r>
        <w:rPr>
          <w:rFonts w:hint="eastAsia" w:ascii="仿宋" w:hAnsi="仿宋" w:eastAsia="仿宋" w:cs="仿宋"/>
          <w:b/>
          <w:bCs/>
          <w:sz w:val="32"/>
          <w:szCs w:val="32"/>
          <w:highlight w:val="none"/>
          <w:lang w:val="en-US" w:eastAsia="zh-CN"/>
        </w:rPr>
        <w:t>以提出最高总价报价的竞价人作为成交竞价人</w:t>
      </w:r>
      <w:r>
        <w:rPr>
          <w:rFonts w:hint="eastAsia" w:ascii="仿宋" w:hAnsi="仿宋" w:eastAsia="仿宋" w:cs="仿宋"/>
          <w:sz w:val="32"/>
          <w:szCs w:val="32"/>
          <w:highlight w:val="none"/>
          <w:lang w:val="en-US" w:eastAsia="zh-CN"/>
        </w:rPr>
        <w:t>。竞价人报价以</w:t>
      </w:r>
      <w:r>
        <w:rPr>
          <w:rFonts w:hint="eastAsia" w:ascii="仿宋" w:hAnsi="仿宋" w:eastAsia="仿宋" w:cs="仿宋"/>
          <w:b/>
          <w:bCs/>
          <w:sz w:val="32"/>
          <w:szCs w:val="32"/>
          <w:highlight w:val="none"/>
          <w:lang w:val="en-US" w:eastAsia="zh-CN"/>
        </w:rPr>
        <w:t>总价报价</w:t>
      </w:r>
      <w:r>
        <w:rPr>
          <w:rFonts w:hint="eastAsia" w:ascii="仿宋" w:hAnsi="仿宋" w:eastAsia="仿宋" w:cs="仿宋"/>
          <w:sz w:val="32"/>
          <w:szCs w:val="32"/>
          <w:highlight w:val="none"/>
          <w:lang w:val="en-US" w:eastAsia="zh-CN"/>
        </w:rPr>
        <w:t>形式进行，总价报价最高的确定为成交竞价人，如出现两个或以上相同最高总价报价，则联系金额相同竞价人再次出价，直至确定最高出价为止。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32"/>
          <w:szCs w:val="32"/>
          <w:highlight w:val="none"/>
          <w:lang w:val="en-US" w:eastAsia="zh-CN"/>
        </w:rPr>
        <w:t>说明事项：竞价人须保证所登记信息合法、真实、完整、有效、一致，否则自行承担由此导致的任何损失。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7.评审结束后，评审结果经采购人确认后，将在广东省惠州监狱网站发布竞价结果公告，竞价结果公告发布后向成交竞价人发出书面《成交通知书》。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1.经确认存在下列情况之一的报价竞价人将被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（1）报价文件未能于竞价文件规定的时间和地点送达；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（2）报价文件未按竞价文件规定要求进行编制和密封；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2.开启报价文件后，经竞价小组成员确认，有下列情况之一的，可以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（2）没有提供有效的证明资料、承诺书等竞价文件中已明确要求提供的资料；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（3）报价价格逻辑关系不一致、项目名称不一致等，竞价小组成员一致认定属重大偏差的；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（4）竞价人拒绝对细微偏差作出补正；报价文件中存在采购人不能接受的其他实质性条件或存在其他重大偏差的；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w:t>
      </w:r>
      <w:r>
        <w:rPr>
          <w:rFonts w:hint="eastAsia" w:ascii="仿宋" w:hAnsi="仿宋" w:eastAsia="仿宋" w:cs="仿宋"/>
          <w:b/>
          <w:bCs/>
          <w:sz w:val="32"/>
          <w:szCs w:val="32"/>
          <w:lang w:val="en-US" w:eastAsia="zh-CN"/>
        </w:rPr>
        <w:t>本竞价文件的解释权归广东省惠州监狱所有。</w:t>
      </w: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402" w:leftChars="0"/>
        <w:jc w:val="center"/>
        <w:textAlignment w:val="auto"/>
        <w:rPr>
          <w:rFonts w:hint="eastAsia" w:ascii="宋体" w:hAnsi="宋体" w:eastAsia="宋体" w:cs="宋体"/>
          <w:color w:val="auto"/>
          <w:highlight w:val="none"/>
          <w:lang w:val="en-US" w:eastAsia="zh-CN"/>
        </w:rPr>
      </w:pPr>
      <w:r>
        <w:rPr>
          <w:rFonts w:hint="eastAsia" w:ascii="宋体" w:hAnsi="宋体" w:cs="宋体"/>
          <w:b/>
          <w:bCs/>
          <w:color w:val="auto"/>
          <w:kern w:val="2"/>
          <w:sz w:val="32"/>
          <w:szCs w:val="32"/>
          <w:highlight w:val="none"/>
          <w:lang w:val="en-US" w:eastAsia="zh-CN" w:bidi="ar-SA"/>
        </w:rPr>
        <w:t xml:space="preserve">第三部分 </w:t>
      </w:r>
      <w:r>
        <w:rPr>
          <w:rFonts w:hint="eastAsia" w:ascii="宋体" w:hAnsi="宋体" w:eastAsia="宋体" w:cs="宋体"/>
          <w:b/>
          <w:bCs/>
          <w:color w:val="auto"/>
          <w:kern w:val="2"/>
          <w:sz w:val="32"/>
          <w:szCs w:val="32"/>
          <w:highlight w:val="none"/>
          <w:lang w:val="en-US" w:eastAsia="zh-CN" w:bidi="ar-SA"/>
        </w:rPr>
        <w:t>用户需求书</w:t>
      </w:r>
      <w:bookmarkEnd w:id="7"/>
      <w:bookmarkEnd w:id="8"/>
      <w:bookmarkEnd w:id="9"/>
      <w:bookmarkEnd w:id="10"/>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 w:hAnsi="仿宋" w:eastAsia="仿宋" w:cs="仿宋"/>
          <w:sz w:val="32"/>
          <w:szCs w:val="32"/>
          <w:u w:val="none"/>
          <w:lang w:val="en-US" w:eastAsia="zh-CN"/>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项目名称</w:t>
      </w:r>
    </w:p>
    <w:p>
      <w:pPr>
        <w:pStyle w:val="11"/>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2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11" w:name="_Toc8321"/>
      <w:bookmarkStart w:id="12" w:name="_Toc15892"/>
      <w:bookmarkStart w:id="13" w:name="_Toc15822"/>
      <w:bookmarkStart w:id="14" w:name="_Toc26286"/>
      <w:r>
        <w:rPr>
          <w:rFonts w:hint="eastAsia" w:ascii="仿宋_GB2312" w:hAnsi="仿宋_GB2312" w:eastAsia="仿宋_GB2312" w:cs="仿宋_GB2312"/>
          <w:sz w:val="32"/>
          <w:szCs w:val="32"/>
          <w:lang w:val="en-US" w:eastAsia="zh-CN"/>
        </w:rPr>
        <w:t>现需对两辆</w:t>
      </w:r>
      <w:r>
        <w:rPr>
          <w:rFonts w:hint="eastAsia" w:ascii="仿宋_GB2312" w:hAnsi="仿宋_GB2312" w:eastAsia="仿宋_GB2312" w:cs="仿宋_GB2312"/>
          <w:sz w:val="32"/>
          <w:szCs w:val="32"/>
          <w:lang w:eastAsia="zh-CN"/>
        </w:rPr>
        <w:t>公务车辆</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kern w:val="2"/>
          <w:sz w:val="32"/>
          <w:szCs w:val="32"/>
          <w:lang w:val="en-US" w:eastAsia="zh-CN" w:bidi="ar-SA"/>
        </w:rPr>
        <w:t>报废回收处理</w:t>
      </w:r>
      <w:r>
        <w:rPr>
          <w:rFonts w:hint="eastAsia" w:ascii="仿宋_GB2312" w:hAnsi="仿宋_GB2312" w:eastAsia="仿宋_GB2312" w:cs="仿宋_GB2312"/>
          <w:sz w:val="32"/>
          <w:szCs w:val="32"/>
          <w:lang w:val="en-US" w:eastAsia="zh-CN"/>
        </w:rPr>
        <w:t>。</w:t>
      </w:r>
    </w:p>
    <w:tbl>
      <w:tblPr>
        <w:tblStyle w:val="15"/>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02"/>
        <w:gridCol w:w="2584"/>
        <w:gridCol w:w="1404"/>
        <w:gridCol w:w="110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39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916"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品牌型号</w:t>
            </w:r>
          </w:p>
        </w:tc>
        <w:tc>
          <w:tcPr>
            <w:tcW w:w="1478"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登记日期</w:t>
            </w:r>
          </w:p>
        </w:tc>
        <w:tc>
          <w:tcPr>
            <w:tcW w:w="803"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行驶里程（公里）</w:t>
            </w:r>
          </w:p>
        </w:tc>
        <w:tc>
          <w:tcPr>
            <w:tcW w:w="632"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账面原值（元）</w:t>
            </w:r>
          </w:p>
        </w:tc>
        <w:tc>
          <w:tcPr>
            <w:tcW w:w="78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报废回收最低限价（元）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916"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10" w:rightChars="-5"/>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cs="宋体"/>
                <w:sz w:val="28"/>
                <w:szCs w:val="28"/>
                <w:lang w:eastAsia="zh-CN"/>
              </w:rPr>
              <w:t>丰田牌</w:t>
            </w:r>
            <w:r>
              <w:rPr>
                <w:rFonts w:hint="eastAsia" w:ascii="宋体" w:hAnsi="宋体" w:cs="宋体"/>
                <w:sz w:val="28"/>
                <w:szCs w:val="28"/>
                <w:lang w:val="en-US" w:eastAsia="zh-CN"/>
              </w:rPr>
              <w:t>SCT6490E4</w:t>
            </w:r>
          </w:p>
        </w:tc>
        <w:tc>
          <w:tcPr>
            <w:tcW w:w="1478"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lang w:val="en-US" w:eastAsia="zh-CN"/>
              </w:rPr>
              <w:t>2010年10月11日</w:t>
            </w:r>
          </w:p>
        </w:tc>
        <w:tc>
          <w:tcPr>
            <w:tcW w:w="803"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b w:val="0"/>
                <w:bCs w:val="0"/>
                <w:sz w:val="28"/>
                <w:szCs w:val="28"/>
                <w:lang w:val="en-US" w:eastAsia="zh-CN"/>
              </w:rPr>
              <w:t>360871</w:t>
            </w:r>
          </w:p>
        </w:tc>
        <w:tc>
          <w:tcPr>
            <w:tcW w:w="632"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591093</w:t>
            </w:r>
          </w:p>
        </w:tc>
        <w:tc>
          <w:tcPr>
            <w:tcW w:w="78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2496.00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916"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cs="宋体"/>
                <w:sz w:val="28"/>
                <w:szCs w:val="28"/>
                <w:lang w:eastAsia="zh-CN"/>
              </w:rPr>
              <w:t>奥德赛</w:t>
            </w:r>
            <w:r>
              <w:rPr>
                <w:rFonts w:hint="eastAsia" w:ascii="宋体" w:hAnsi="宋体" w:cs="宋体"/>
                <w:sz w:val="28"/>
                <w:szCs w:val="28"/>
                <w:lang w:val="en-US" w:eastAsia="zh-CN"/>
              </w:rPr>
              <w:t>HG6480BB</w:t>
            </w:r>
          </w:p>
        </w:tc>
        <w:tc>
          <w:tcPr>
            <w:tcW w:w="1478"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2009年9月18日</w:t>
            </w:r>
          </w:p>
        </w:tc>
        <w:tc>
          <w:tcPr>
            <w:tcW w:w="803"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b w:val="0"/>
                <w:bCs w:val="0"/>
                <w:sz w:val="28"/>
                <w:szCs w:val="28"/>
                <w:lang w:val="en-US" w:eastAsia="zh-CN"/>
              </w:rPr>
              <w:t>462787</w:t>
            </w:r>
          </w:p>
        </w:tc>
        <w:tc>
          <w:tcPr>
            <w:tcW w:w="632"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260600</w:t>
            </w:r>
          </w:p>
        </w:tc>
        <w:tc>
          <w:tcPr>
            <w:tcW w:w="78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2011.20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备注:经</w:t>
      </w:r>
      <w:r>
        <w:rPr>
          <w:rFonts w:hint="eastAsia" w:ascii="仿宋_GB2312" w:hAnsi="仿宋_GB2312" w:eastAsia="仿宋_GB2312" w:cs="仿宋_GB2312"/>
          <w:kern w:val="0"/>
          <w:sz w:val="32"/>
          <w:szCs w:val="32"/>
          <w:lang w:val="en-US" w:eastAsia="zh-CN" w:bidi="ar"/>
        </w:rPr>
        <w:t>广东金协旧机动车评估有限公司</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20" w:lineRule="exact"/>
        <w:ind w:left="0" w:leftChars="0" w:right="0" w:rightChars="0" w:firstLine="720" w:firstLineChars="225"/>
        <w:jc w:val="both"/>
        <w:textAlignment w:val="auto"/>
        <w:outlineLvl w:val="9"/>
        <w:rPr>
          <w:rStyle w:val="16"/>
          <w:rFonts w:hint="eastAsia" w:ascii="仿宋_GB2312" w:hAnsi="仿宋_GB2312" w:eastAsia="仿宋_GB2312" w:cs="仿宋_GB2312"/>
          <w:sz w:val="32"/>
          <w:szCs w:val="32"/>
          <w:lang w:eastAsia="zh-CN"/>
        </w:rPr>
      </w:pPr>
      <w:r>
        <w:rPr>
          <w:rStyle w:val="16"/>
          <w:rFonts w:hint="eastAsia" w:ascii="黑体" w:hAnsi="黑体" w:eastAsia="黑体" w:cs="黑体"/>
          <w:b w:val="0"/>
          <w:bCs w:val="0"/>
          <w:sz w:val="32"/>
          <w:szCs w:val="32"/>
          <w:lang w:eastAsia="zh-CN"/>
        </w:rPr>
        <w:t>二、</w:t>
      </w:r>
      <w:r>
        <w:rPr>
          <w:rFonts w:hint="eastAsia" w:ascii="仿宋_GB2312" w:hAnsi="仿宋_GB2312" w:eastAsia="仿宋_GB2312" w:cs="仿宋_GB2312"/>
          <w:sz w:val="32"/>
          <w:szCs w:val="32"/>
        </w:rPr>
        <w:t>最低限价:</w:t>
      </w:r>
      <w:r>
        <w:rPr>
          <w:rFonts w:hint="eastAsia" w:ascii="仿宋_GB2312" w:hAnsi="仿宋_GB2312" w:eastAsia="仿宋_GB2312" w:cs="仿宋_GB2312"/>
          <w:sz w:val="32"/>
          <w:szCs w:val="32"/>
          <w:lang w:val="en-US" w:eastAsia="zh-CN"/>
        </w:rPr>
        <w:t>4507.20</w:t>
      </w:r>
      <w:r>
        <w:rPr>
          <w:rFonts w:hint="eastAsia" w:ascii="仿宋_GB2312" w:hAnsi="仿宋_GB2312" w:eastAsia="仿宋_GB2312" w:cs="仿宋_GB2312"/>
          <w:sz w:val="32"/>
          <w:szCs w:val="32"/>
        </w:rPr>
        <w:t>元</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720" w:firstLineChars="225"/>
        <w:jc w:val="both"/>
        <w:textAlignment w:val="auto"/>
        <w:outlineLvl w:val="9"/>
        <w:rPr>
          <w:rFonts w:hint="eastAsia" w:ascii="仿宋_GB2312" w:hAnsi="仿宋_GB2312" w:eastAsia="仿宋_GB2312" w:cs="仿宋_GB2312"/>
          <w:kern w:val="2"/>
          <w:sz w:val="32"/>
          <w:szCs w:val="32"/>
          <w:lang w:val="en-US" w:eastAsia="zh-CN" w:bidi="ar-SA"/>
        </w:rPr>
      </w:pPr>
      <w:r>
        <w:rPr>
          <w:rStyle w:val="16"/>
          <w:rFonts w:hint="eastAsia" w:ascii="黑体" w:hAnsi="黑体" w:eastAsia="黑体" w:cs="黑体"/>
          <w:b w:val="0"/>
          <w:bCs w:val="0"/>
          <w:sz w:val="32"/>
          <w:szCs w:val="32"/>
          <w:lang w:eastAsia="zh-CN"/>
        </w:rPr>
        <w:t>三、</w:t>
      </w:r>
      <w:r>
        <w:rPr>
          <w:rStyle w:val="16"/>
          <w:rFonts w:hint="eastAsia" w:ascii="黑体" w:hAnsi="黑体" w:eastAsia="黑体" w:cs="黑体"/>
          <w:b w:val="0"/>
          <w:bCs w:val="0"/>
          <w:sz w:val="32"/>
          <w:szCs w:val="32"/>
          <w:lang w:val="en-US" w:eastAsia="zh-CN"/>
        </w:rPr>
        <w:t>标的数量：</w:t>
      </w:r>
      <w:r>
        <w:rPr>
          <w:rFonts w:hint="eastAsia" w:ascii="仿宋_GB2312" w:hAnsi="仿宋_GB2312" w:eastAsia="仿宋_GB2312" w:cs="仿宋_GB2312"/>
          <w:sz w:val="32"/>
          <w:szCs w:val="32"/>
          <w:lang w:val="en-US" w:eastAsia="zh-CN"/>
        </w:rPr>
        <w:t>对2辆公车进行</w:t>
      </w:r>
      <w:r>
        <w:rPr>
          <w:rFonts w:hint="eastAsia" w:ascii="仿宋_GB2312" w:hAnsi="仿宋_GB2312" w:eastAsia="仿宋_GB2312" w:cs="仿宋_GB2312"/>
          <w:kern w:val="2"/>
          <w:sz w:val="32"/>
          <w:szCs w:val="32"/>
          <w:lang w:val="en-US" w:eastAsia="zh-CN" w:bidi="ar-SA"/>
        </w:rPr>
        <w:t>报废回收处理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900"/>
        <w:gridCol w:w="23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采购内容</w:t>
            </w:r>
          </w:p>
        </w:tc>
        <w:tc>
          <w:tcPr>
            <w:tcW w:w="900"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230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服务期</w:t>
            </w:r>
          </w:p>
        </w:tc>
        <w:tc>
          <w:tcPr>
            <w:tcW w:w="2131"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val="en-US" w:eastAsia="zh-CN"/>
              </w:rPr>
              <w:t>广东省惠州监狱车辆报废处置</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2辆</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合同签订后5个工作日完成回收处理</w:t>
            </w:r>
          </w:p>
        </w:tc>
        <w:tc>
          <w:tcPr>
            <w:tcW w:w="2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val="en-US" w:eastAsia="zh-CN"/>
              </w:rPr>
              <w:t>4507.20</w:t>
            </w:r>
            <w:r>
              <w:rPr>
                <w:rFonts w:hint="eastAsia" w:ascii="宋体" w:hAnsi="宋体" w:eastAsia="宋体" w:cs="宋体"/>
                <w:sz w:val="28"/>
                <w:szCs w:val="28"/>
              </w:rPr>
              <w:t>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outlineLvl w:val="9"/>
        <w:rPr>
          <w:rStyle w:val="16"/>
          <w:rFonts w:hint="default" w:ascii="黑体" w:hAnsi="黑体" w:eastAsia="黑体" w:cs="黑体"/>
          <w:b w:val="0"/>
          <w:bCs w:val="0"/>
          <w:sz w:val="32"/>
          <w:szCs w:val="32"/>
          <w:lang w:val="en-US" w:eastAsia="zh-CN"/>
        </w:rPr>
      </w:pPr>
      <w:r>
        <w:rPr>
          <w:rStyle w:val="16"/>
          <w:rFonts w:hint="eastAsia" w:ascii="黑体" w:hAnsi="黑体" w:eastAsia="黑体" w:cs="黑体"/>
          <w:b w:val="0"/>
          <w:bCs w:val="0"/>
          <w:sz w:val="32"/>
          <w:szCs w:val="32"/>
          <w:lang w:val="en-US" w:eastAsia="zh-CN"/>
        </w:rPr>
        <w:t>四、技术标准：</w:t>
      </w:r>
      <w:r>
        <w:rPr>
          <w:rFonts w:hint="eastAsia" w:ascii="仿宋_GB2312" w:hAnsi="仿宋_GB2312" w:eastAsia="仿宋_GB2312" w:cs="仿宋_GB2312"/>
          <w:sz w:val="32"/>
          <w:szCs w:val="32"/>
          <w:lang w:val="en-US" w:eastAsia="zh-CN"/>
        </w:rPr>
        <w:t>按照国家和地方法律法规及有关车辆报废回收处理规定对车辆进行</w:t>
      </w:r>
      <w:r>
        <w:rPr>
          <w:rFonts w:hint="eastAsia" w:ascii="仿宋_GB2312" w:hAnsi="仿宋_GB2312" w:eastAsia="仿宋_GB2312" w:cs="仿宋_GB2312"/>
          <w:kern w:val="2"/>
          <w:sz w:val="32"/>
          <w:szCs w:val="32"/>
          <w:lang w:val="en-US" w:eastAsia="zh-CN" w:bidi="ar-SA"/>
        </w:rPr>
        <w:t>报废回收处理</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720" w:firstLineChars="225"/>
        <w:jc w:val="both"/>
        <w:textAlignment w:val="auto"/>
        <w:outlineLvl w:val="9"/>
        <w:rPr>
          <w:rStyle w:val="16"/>
          <w:rFonts w:hint="eastAsia" w:ascii="黑体" w:hAnsi="黑体" w:eastAsia="黑体" w:cs="黑体"/>
          <w:b w:val="0"/>
          <w:bCs w:val="0"/>
          <w:sz w:val="32"/>
          <w:szCs w:val="32"/>
          <w:lang w:val="en-US" w:eastAsia="zh-CN"/>
        </w:rPr>
      </w:pPr>
      <w:r>
        <w:rPr>
          <w:rStyle w:val="16"/>
          <w:rFonts w:hint="eastAsia" w:ascii="黑体" w:hAnsi="黑体" w:eastAsia="黑体" w:cs="黑体"/>
          <w:b w:val="0"/>
          <w:bCs w:val="0"/>
          <w:sz w:val="32"/>
          <w:szCs w:val="32"/>
          <w:lang w:val="en-US" w:eastAsia="zh-CN"/>
        </w:rPr>
        <w:t>五、服务标准。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1.成交供应商车辆回收后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个工作日内需提供以下有效证明:《报废机动车回收证明》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2.成交供应商回收车辆当日应签订车辆移交手续，并承诺车辆不得上路行驶或者改装使用，回收车辆只能使用拖车进行运送，车辆移交后所产生的交通事故及违法活动均由成交供应商承担，与采购</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无关</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3.成交供应商实物回收场所:广东省</w:t>
      </w:r>
      <w:r>
        <w:rPr>
          <w:rFonts w:hint="eastAsia" w:ascii="仿宋_GB2312" w:hAnsi="仿宋_GB2312" w:eastAsia="仿宋_GB2312" w:cs="仿宋_GB2312"/>
          <w:sz w:val="32"/>
          <w:szCs w:val="32"/>
          <w:lang w:val="en-US" w:eastAsia="zh-CN"/>
        </w:rPr>
        <w:t>惠州监狱行政区</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4.如有需要现场查看车辆情况，请在报价日期前一天上午9点至11点联系</w:t>
      </w: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rPr>
        <w:t>先生(联系</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13802872980</w:t>
      </w:r>
      <w:r>
        <w:rPr>
          <w:rFonts w:hint="eastAsia" w:ascii="仿宋_GB2312" w:hAnsi="仿宋_GB2312" w:eastAsia="仿宋_GB2312" w:cs="仿宋_GB2312"/>
          <w:sz w:val="32"/>
          <w:szCs w:val="32"/>
        </w:rPr>
        <w:t>)进行现场查看，其他时间不受理。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5.如有需要现场查看车辆情况的，需提前联系</w:t>
      </w:r>
      <w:r>
        <w:rPr>
          <w:rFonts w:hint="eastAsia"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rPr>
        <w:t>先生。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720" w:firstLineChars="225"/>
        <w:jc w:val="both"/>
        <w:textAlignment w:val="auto"/>
        <w:outlineLvl w:val="9"/>
        <w:rPr>
          <w:rStyle w:val="16"/>
          <w:rFonts w:hint="eastAsia" w:ascii="仿宋_GB2312" w:hAnsi="仿宋_GB2312" w:eastAsia="仿宋_GB2312" w:cs="仿宋_GB2312"/>
          <w:b w:val="0"/>
          <w:bCs w:val="0"/>
          <w:sz w:val="32"/>
          <w:szCs w:val="32"/>
          <w:lang w:val="en-US" w:eastAsia="zh-CN"/>
        </w:rPr>
      </w:pPr>
      <w:r>
        <w:rPr>
          <w:rStyle w:val="16"/>
          <w:rFonts w:hint="eastAsia" w:ascii="黑体" w:hAnsi="黑体" w:eastAsia="黑体" w:cs="黑体"/>
          <w:b w:val="0"/>
          <w:bCs w:val="0"/>
          <w:sz w:val="32"/>
          <w:szCs w:val="32"/>
          <w:lang w:val="en-US" w:eastAsia="zh-CN"/>
        </w:rPr>
        <w:t>六、服务（交付）期限：</w:t>
      </w:r>
      <w:r>
        <w:rPr>
          <w:rFonts w:hint="eastAsia" w:ascii="仿宋_GB2312" w:hAnsi="仿宋_GB2312" w:eastAsia="仿宋_GB2312" w:cs="仿宋_GB2312"/>
          <w:sz w:val="32"/>
          <w:szCs w:val="32"/>
        </w:rPr>
        <w:t>合同签订后5个工作日完成回收处理。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720" w:firstLineChars="225"/>
        <w:jc w:val="both"/>
        <w:textAlignment w:val="auto"/>
        <w:outlineLvl w:val="9"/>
        <w:rPr>
          <w:rStyle w:val="16"/>
          <w:rFonts w:hint="eastAsia" w:ascii="黑体" w:hAnsi="黑体" w:eastAsia="黑体" w:cs="黑体"/>
          <w:b w:val="0"/>
          <w:bCs w:val="0"/>
          <w:sz w:val="32"/>
          <w:szCs w:val="32"/>
          <w:lang w:val="en-US" w:eastAsia="zh-CN"/>
        </w:rPr>
      </w:pPr>
      <w:r>
        <w:rPr>
          <w:rStyle w:val="16"/>
          <w:rFonts w:hint="eastAsia" w:ascii="黑体" w:hAnsi="黑体" w:eastAsia="黑体" w:cs="黑体"/>
          <w:b w:val="0"/>
          <w:bCs w:val="0"/>
          <w:sz w:val="32"/>
          <w:szCs w:val="32"/>
          <w:lang w:val="en-US" w:eastAsia="zh-CN"/>
        </w:rPr>
        <w:t>七、供应商资格条件</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1.供应商必须具有合法的经营资质，独立承担民事责任能力的在中华人民共和国境内注册的法人或其他组织；属于具备国家报废汽车经营许可资质的回收单位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2.供应商应遵守国家相关法律法规和条例，合法经营，诚实地参加竞价活动，且信誉良好，具有较强的支付能力。</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.供应商完全响应本项目用户需求的条款、内容及要求。</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.符合《中华人民共和国政府采购法》的第二十二条规定，本项目不允许分包，不接受联合</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Style w:val="16"/>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.供应商必须持有效的《报废</w:t>
      </w:r>
      <w:r>
        <w:rPr>
          <w:rFonts w:hint="eastAsia" w:ascii="仿宋_GB2312" w:hAnsi="仿宋_GB2312" w:eastAsia="仿宋_GB2312" w:cs="仿宋_GB2312"/>
          <w:sz w:val="32"/>
          <w:szCs w:val="32"/>
          <w:lang w:eastAsia="zh-CN"/>
        </w:rPr>
        <w:t>机动车回收拆解企业资质认定证书</w:t>
      </w:r>
      <w:r>
        <w:rPr>
          <w:rFonts w:hint="eastAsia" w:ascii="仿宋_GB2312" w:hAnsi="仿宋_GB2312" w:eastAsia="仿宋_GB2312" w:cs="仿宋_GB2312"/>
          <w:sz w:val="32"/>
          <w:szCs w:val="32"/>
        </w:rPr>
        <w:t>》，属于具备国家报废汽车经营许可资质的回收单位。</w:t>
      </w:r>
    </w:p>
    <w:p>
      <w:pPr>
        <w:keepNext w:val="0"/>
        <w:keepLines w:val="0"/>
        <w:pageBreakBefore w:val="0"/>
        <w:kinsoku/>
        <w:wordWrap/>
        <w:overflowPunct/>
        <w:topLinePunct w:val="0"/>
        <w:autoSpaceDE/>
        <w:autoSpaceDN/>
        <w:bidi w:val="0"/>
        <w:snapToGrid w:val="0"/>
        <w:spacing w:line="520" w:lineRule="exact"/>
        <w:ind w:left="0" w:leftChars="0" w:firstLine="720" w:firstLineChars="225"/>
        <w:contextualSpacing/>
        <w:jc w:val="both"/>
        <w:textAlignment w:val="auto"/>
        <w:outlineLvl w:val="9"/>
        <w:rPr>
          <w:rStyle w:val="16"/>
          <w:rFonts w:hint="eastAsia" w:ascii="黑体" w:hAnsi="黑体" w:eastAsia="黑体" w:cs="黑体"/>
          <w:b w:val="0"/>
          <w:bCs w:val="0"/>
          <w:sz w:val="32"/>
          <w:szCs w:val="32"/>
          <w:lang w:eastAsia="zh-CN"/>
        </w:rPr>
      </w:pPr>
      <w:r>
        <w:rPr>
          <w:rStyle w:val="16"/>
          <w:rFonts w:hint="eastAsia" w:ascii="黑体" w:hAnsi="黑体" w:eastAsia="黑体" w:cs="黑体"/>
          <w:b w:val="0"/>
          <w:bCs w:val="0"/>
          <w:sz w:val="32"/>
          <w:szCs w:val="32"/>
          <w:lang w:val="en-US" w:eastAsia="zh-CN"/>
        </w:rPr>
        <w:t>八</w:t>
      </w:r>
      <w:r>
        <w:rPr>
          <w:rStyle w:val="16"/>
          <w:rFonts w:hint="eastAsia" w:ascii="黑体" w:hAnsi="黑体" w:eastAsia="黑体" w:cs="黑体"/>
          <w:b w:val="0"/>
          <w:bCs w:val="0"/>
          <w:sz w:val="32"/>
          <w:szCs w:val="32"/>
          <w:lang w:eastAsia="zh-CN"/>
        </w:rPr>
        <w:t>、支付方式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采取银行转账的方式进行支付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车辆移交外运之前3个工作日内</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一次性</w:t>
      </w:r>
      <w:r>
        <w:rPr>
          <w:rFonts w:hint="eastAsia" w:ascii="仿宋_GB2312" w:hAnsi="仿宋_GB2312" w:eastAsia="仿宋_GB2312" w:cs="仿宋_GB2312"/>
          <w:sz w:val="32"/>
          <w:szCs w:val="32"/>
          <w:lang w:val="en-US" w:eastAsia="zh-CN"/>
        </w:rPr>
        <w:t>向采购方</w:t>
      </w:r>
      <w:r>
        <w:rPr>
          <w:rFonts w:hint="eastAsia" w:ascii="仿宋_GB2312" w:hAnsi="仿宋_GB2312" w:eastAsia="仿宋_GB2312" w:cs="仿宋_GB2312"/>
          <w:sz w:val="32"/>
          <w:szCs w:val="32"/>
        </w:rPr>
        <w:t>付清所有款项。</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firstLine="720" w:firstLineChars="225"/>
        <w:contextualSpacing/>
        <w:jc w:val="both"/>
        <w:textAlignment w:val="auto"/>
        <w:outlineLvl w:val="9"/>
        <w:rPr>
          <w:rStyle w:val="16"/>
          <w:rFonts w:hint="default" w:ascii="黑体" w:hAnsi="黑体" w:eastAsia="黑体" w:cs="黑体"/>
          <w:b w:val="0"/>
          <w:bCs w:val="0"/>
          <w:sz w:val="32"/>
          <w:szCs w:val="32"/>
          <w:lang w:val="en-US" w:eastAsia="zh-CN"/>
        </w:rPr>
      </w:pPr>
      <w:r>
        <w:rPr>
          <w:rStyle w:val="16"/>
          <w:rFonts w:hint="eastAsia" w:ascii="黑体" w:hAnsi="黑体" w:eastAsia="黑体" w:cs="黑体"/>
          <w:b w:val="0"/>
          <w:bCs w:val="0"/>
          <w:sz w:val="32"/>
          <w:szCs w:val="32"/>
          <w:lang w:val="en-US" w:eastAsia="zh-CN"/>
        </w:rPr>
        <w:t>九</w:t>
      </w:r>
      <w:r>
        <w:rPr>
          <w:rStyle w:val="16"/>
          <w:rFonts w:hint="eastAsia" w:ascii="黑体" w:hAnsi="黑体" w:eastAsia="黑体" w:cs="黑体"/>
          <w:b w:val="0"/>
          <w:bCs w:val="0"/>
          <w:sz w:val="32"/>
          <w:szCs w:val="32"/>
          <w:lang w:eastAsia="zh-CN"/>
        </w:rPr>
        <w:t>、</w:t>
      </w:r>
      <w:r>
        <w:rPr>
          <w:rStyle w:val="16"/>
          <w:rFonts w:hint="eastAsia" w:ascii="黑体" w:hAnsi="黑体" w:eastAsia="黑体" w:cs="黑体"/>
          <w:b w:val="0"/>
          <w:bCs w:val="0"/>
          <w:sz w:val="32"/>
          <w:szCs w:val="32"/>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1.成交供应商在规定的期限内将采购人报废回收的车辆提取完毕。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2.不允许成交供</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商在采购人的其他区域内进行二次堆放、转运及拆分。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3.自交易合同生效时起，转让车辆的保管、损坏、灭失等风险由成交供应商承担.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4.成交供应商要承担回收过程的所有运输，拆卸，人工等一切后期产生的成本。报价人参与本项目竞价即视同于完全响应本项目需求，并应对本项目所有货物及服务进行报价。报价人的报价应包</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rPr>
        <w:t>履行合同所有相关服务所需的服务费用及相关的一切税费。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5.报价人报名参与本项目竞价即视为其报价真实有效，否则所造成的损失、不良后果及法律责任，一律由报价人承担。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6.三家及以上回收公司竞价方为有效。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.现场查看人员必须带齐身份证、营业执照、回收资质证明等相关资料；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.现场查看人员必须严格遵守</w:t>
      </w:r>
      <w:r>
        <w:rPr>
          <w:rFonts w:hint="eastAsia" w:ascii="仿宋_GB2312" w:hAnsi="仿宋_GB2312" w:eastAsia="仿宋_GB2312" w:cs="仿宋_GB2312"/>
          <w:sz w:val="32"/>
          <w:szCs w:val="32"/>
          <w:lang w:val="en-US" w:eastAsia="zh-CN"/>
        </w:rPr>
        <w:t>惠州</w:t>
      </w:r>
      <w:r>
        <w:rPr>
          <w:rFonts w:hint="eastAsia" w:ascii="仿宋_GB2312" w:hAnsi="仿宋_GB2312" w:eastAsia="仿宋_GB2312" w:cs="仿宋_GB2312"/>
          <w:sz w:val="32"/>
          <w:szCs w:val="32"/>
        </w:rPr>
        <w:t>监狱的规章制度及</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要求，听从监狱管理人员的指挥，自觉接受检查，不得随意进入其他区域；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.成交供应商必须做好安全措施，避免造成搬运、装卸、运输等安全事故，并自行承担由此造成的一切损失；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.资产外运时，成交供应商必须配合办理资产移交手续；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.资产搬运、装卸、运输等一切费用由成交供应商负担。</w:t>
      </w:r>
    </w:p>
    <w:p>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pPr>
        <w:pStyle w:val="1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402" w:leftChars="0"/>
        <w:jc w:val="center"/>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 xml:space="preserve">第四部分 </w:t>
      </w:r>
      <w:r>
        <w:rPr>
          <w:rFonts w:hint="eastAsia" w:ascii="宋体" w:hAnsi="宋体" w:eastAsia="宋体" w:cs="宋体"/>
          <w:b/>
          <w:bCs/>
          <w:color w:val="auto"/>
          <w:kern w:val="2"/>
          <w:sz w:val="32"/>
          <w:szCs w:val="32"/>
          <w:highlight w:val="none"/>
          <w:lang w:val="en-US" w:eastAsia="zh-CN" w:bidi="ar-SA"/>
        </w:rPr>
        <w:t>报价文件（格式</w:t>
      </w:r>
      <w:bookmarkEnd w:id="11"/>
      <w:bookmarkEnd w:id="12"/>
      <w:bookmarkEnd w:id="13"/>
      <w:bookmarkEnd w:id="14"/>
      <w:r>
        <w:rPr>
          <w:rFonts w:hint="eastAsia" w:ascii="宋体" w:hAnsi="宋体" w:eastAsia="宋体" w:cs="宋体"/>
          <w:b/>
          <w:bCs/>
          <w:color w:val="auto"/>
          <w:kern w:val="2"/>
          <w:sz w:val="32"/>
          <w:szCs w:val="32"/>
          <w:highlight w:val="none"/>
          <w:lang w:val="en-US" w:eastAsia="zh-CN" w:bidi="ar-SA"/>
        </w:rPr>
        <w:t>）</w:t>
      </w:r>
    </w:p>
    <w:p>
      <w:pPr>
        <w:pageBreakBefore w:val="0"/>
        <w:kinsoku/>
        <w:wordWrap/>
        <w:overflowPunct/>
        <w:topLinePunct w:val="0"/>
        <w:autoSpaceDE/>
        <w:autoSpaceDN/>
        <w:bidi w:val="0"/>
        <w:snapToGrid/>
        <w:spacing w:beforeAutospacing="0" w:afterAutospacing="0" w:line="360" w:lineRule="auto"/>
        <w:jc w:val="left"/>
        <w:textAlignment w:val="auto"/>
        <w:rPr>
          <w:rFonts w:hint="default"/>
          <w:u w:val="none"/>
          <w:lang w:val="en-US" w:eastAsia="zh-CN"/>
        </w:rPr>
      </w:pPr>
      <w:r>
        <w:rPr>
          <w:rFonts w:hint="eastAsia" w:ascii="宋体" w:hAnsi="宋体" w:eastAsia="宋体" w:cs="宋体"/>
          <w:b w:val="0"/>
          <w:bCs w:val="0"/>
          <w:color w:val="auto"/>
          <w:sz w:val="21"/>
          <w:szCs w:val="21"/>
          <w:highlight w:val="none"/>
          <w:u w:val="none"/>
          <w:lang w:val="en-US" w:eastAsia="zh-CN"/>
        </w:rPr>
        <w:t>说明：</w:t>
      </w:r>
      <w:r>
        <w:rPr>
          <w:rFonts w:hint="eastAsia" w:ascii="宋体"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以下资料均需要加盖</w:t>
      </w:r>
      <w:r>
        <w:rPr>
          <w:rFonts w:hint="eastAsia" w:ascii="宋体" w:hAnsi="宋体" w:cs="宋体"/>
          <w:b w:val="0"/>
          <w:bCs w:val="0"/>
          <w:color w:val="auto"/>
          <w:sz w:val="21"/>
          <w:szCs w:val="21"/>
          <w:highlight w:val="none"/>
          <w:u w:val="none"/>
          <w:lang w:val="en-US" w:eastAsia="zh-CN"/>
        </w:rPr>
        <w:t>竞价人</w:t>
      </w:r>
      <w:r>
        <w:rPr>
          <w:rFonts w:hint="eastAsia" w:ascii="宋体" w:hAnsi="宋体" w:eastAsia="宋体" w:cs="宋体"/>
          <w:b w:val="0"/>
          <w:bCs w:val="0"/>
          <w:color w:val="auto"/>
          <w:sz w:val="21"/>
          <w:szCs w:val="21"/>
          <w:highlight w:val="none"/>
          <w:u w:val="none"/>
          <w:lang w:val="en-US" w:eastAsia="zh-CN"/>
        </w:rPr>
        <w:t>公章，并对上传的报价文件资料承担责任。</w:t>
      </w:r>
      <w:r>
        <w:rPr>
          <w:rFonts w:hint="eastAsia" w:ascii="宋体" w:hAnsi="宋体" w:cs="宋体"/>
          <w:b w:val="0"/>
          <w:bCs w:val="0"/>
          <w:color w:val="auto"/>
          <w:sz w:val="21"/>
          <w:szCs w:val="21"/>
          <w:highlight w:val="none"/>
          <w:u w:val="none"/>
          <w:lang w:val="en-US" w:eastAsia="zh-CN"/>
        </w:rPr>
        <w:t>2.报价文件需装订成册。</w:t>
      </w:r>
    </w:p>
    <w:p>
      <w:pPr>
        <w:pStyle w:val="21"/>
        <w:rPr>
          <w:rFonts w:hint="eastAsia" w:ascii="宋体" w:hAnsi="宋体" w:eastAsia="宋体" w:cs="宋体"/>
          <w:b w:val="0"/>
          <w:bCs w:val="0"/>
          <w:color w:val="auto"/>
          <w:sz w:val="21"/>
          <w:szCs w:val="21"/>
          <w:highlight w:val="none"/>
          <w:u w:val="single"/>
          <w:lang w:val="en-US" w:eastAsia="zh-CN"/>
        </w:rPr>
      </w:pPr>
    </w:p>
    <w:p>
      <w:pPr>
        <w:pStyle w:val="9"/>
        <w:rPr>
          <w:rFonts w:hint="eastAsia" w:ascii="宋体" w:hAnsi="宋体" w:eastAsia="宋体" w:cs="宋体"/>
          <w:b w:val="0"/>
          <w:bCs w:val="0"/>
          <w:color w:val="auto"/>
          <w:sz w:val="21"/>
          <w:szCs w:val="21"/>
          <w:highlight w:val="none"/>
          <w:u w:val="single"/>
          <w:lang w:val="en-US" w:eastAsia="zh-CN"/>
        </w:rPr>
      </w:pPr>
    </w:p>
    <w:p>
      <w:pPr>
        <w:pStyle w:val="9"/>
        <w:rPr>
          <w:rFonts w:hint="eastAsia" w:ascii="宋体" w:hAnsi="宋体" w:eastAsia="宋体" w:cs="宋体"/>
          <w:b w:val="0"/>
          <w:bCs w:val="0"/>
          <w:color w:val="auto"/>
          <w:sz w:val="21"/>
          <w:szCs w:val="21"/>
          <w:highlight w:val="none"/>
          <w:u w:val="single"/>
          <w:lang w:val="en-US" w:eastAsia="zh-CN"/>
        </w:rPr>
      </w:pPr>
    </w:p>
    <w:p>
      <w:pPr>
        <w:pStyle w:val="9"/>
        <w:rPr>
          <w:rFonts w:hint="eastAsia" w:ascii="宋体" w:hAnsi="宋体" w:eastAsia="宋体" w:cs="宋体"/>
          <w:b w:val="0"/>
          <w:bCs w:val="0"/>
          <w:color w:val="auto"/>
          <w:sz w:val="21"/>
          <w:szCs w:val="21"/>
          <w:highlight w:val="none"/>
          <w:u w:val="single"/>
          <w:lang w:val="en-US" w:eastAsia="zh-CN"/>
        </w:rPr>
      </w:pPr>
    </w:p>
    <w:p>
      <w:pPr>
        <w:tabs>
          <w:tab w:val="center" w:pos="4333"/>
          <w:tab w:val="left" w:pos="7770"/>
        </w:tabs>
        <w:adjustRightInd w:val="0"/>
        <w:snapToGrid w:val="0"/>
        <w:spacing w:line="600" w:lineRule="exact"/>
        <w:jc w:val="center"/>
        <w:rPr>
          <w:rFonts w:hint="eastAsia" w:ascii="宋体" w:hAnsi="宋体" w:cs="宋体"/>
          <w:b/>
          <w:sz w:val="36"/>
          <w:szCs w:val="36"/>
          <w:lang w:val="en-US" w:eastAsia="zh-CN"/>
        </w:rPr>
      </w:pPr>
      <w:r>
        <w:rPr>
          <w:rFonts w:hint="eastAsia" w:ascii="宋体" w:hAnsi="宋体" w:eastAsia="宋体" w:cs="宋体"/>
          <w:b/>
          <w:sz w:val="36"/>
          <w:szCs w:val="36"/>
          <w:lang w:val="en-US" w:eastAsia="zh-CN"/>
        </w:rPr>
        <w:t>广东省惠州监狱</w:t>
      </w:r>
      <w:r>
        <w:rPr>
          <w:rFonts w:hint="eastAsia" w:ascii="宋体" w:hAnsi="宋体" w:cs="宋体"/>
          <w:b/>
          <w:sz w:val="36"/>
          <w:szCs w:val="36"/>
          <w:lang w:val="en-US" w:eastAsia="zh-CN"/>
        </w:rPr>
        <w:t>车辆报废</w:t>
      </w:r>
      <w:r>
        <w:rPr>
          <w:rFonts w:hint="eastAsia" w:ascii="宋体" w:hAnsi="宋体" w:eastAsia="宋体" w:cs="宋体"/>
          <w:b/>
          <w:sz w:val="36"/>
          <w:szCs w:val="36"/>
          <w:lang w:val="en-US" w:eastAsia="zh-CN"/>
        </w:rPr>
        <w:t>处置项</w:t>
      </w:r>
      <w:r>
        <w:rPr>
          <w:rFonts w:hint="eastAsia" w:ascii="宋体" w:hAnsi="宋体" w:cs="宋体"/>
          <w:b/>
          <w:sz w:val="36"/>
          <w:szCs w:val="36"/>
          <w:lang w:val="en-US" w:eastAsia="zh-CN"/>
        </w:rPr>
        <w:t>目</w:t>
      </w:r>
    </w:p>
    <w:p>
      <w:pPr>
        <w:pStyle w:val="2"/>
        <w:jc w:val="center"/>
        <w:rPr>
          <w:rFonts w:hint="eastAsia"/>
        </w:rPr>
      </w:pPr>
      <w:r>
        <w:rPr>
          <w:rFonts w:hint="eastAsia" w:ascii="宋体" w:hAnsi="宋体" w:cs="宋体"/>
          <w:b/>
          <w:sz w:val="36"/>
          <w:szCs w:val="36"/>
          <w:lang w:val="en-US" w:eastAsia="zh-CN"/>
        </w:rPr>
        <w:t>（HZJY2024-07-17）</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ind w:firstLine="992" w:firstLineChars="310"/>
        <w:rPr>
          <w:rFonts w:hint="eastAsia" w:ascii="宋体" w:hAnsi="宋体"/>
          <w:color w:val="000000"/>
          <w:sz w:val="32"/>
          <w:szCs w:val="32"/>
          <w:u w:val="single"/>
        </w:rPr>
      </w:pPr>
    </w:p>
    <w:p>
      <w:pPr>
        <w:spacing w:line="360" w:lineRule="auto"/>
        <w:ind w:firstLine="992" w:firstLineChars="310"/>
        <w:rPr>
          <w:rFonts w:ascii="宋体" w:hAnsi="宋体"/>
          <w:color w:val="000000"/>
          <w:sz w:val="32"/>
          <w:szCs w:val="32"/>
          <w:u w:val="single"/>
        </w:rPr>
      </w:pP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竞价人名称（</w:t>
      </w:r>
      <w:r>
        <w:rPr>
          <w:rFonts w:hint="eastAsia" w:ascii="宋体" w:hAnsi="宋体"/>
          <w:color w:val="000000"/>
          <w:sz w:val="30"/>
          <w:szCs w:val="30"/>
          <w:lang w:eastAsia="zh-CN"/>
        </w:rPr>
        <w:t>加盖单位</w:t>
      </w:r>
      <w:r>
        <w:rPr>
          <w:rFonts w:hint="eastAsia" w:ascii="宋体" w:hAnsi="宋体"/>
          <w:color w:val="000000"/>
          <w:sz w:val="30"/>
          <w:szCs w:val="30"/>
        </w:rPr>
        <w:t>章）：</w:t>
      </w:r>
      <w:r>
        <w:rPr>
          <w:rFonts w:hint="eastAsia" w:ascii="宋体" w:hAnsi="宋体"/>
          <w:color w:val="000000"/>
          <w:sz w:val="30"/>
          <w:szCs w:val="30"/>
          <w:u w:val="single"/>
        </w:rPr>
        <w:t xml:space="preserve">                  </w:t>
      </w: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竞价人地址：</w:t>
      </w:r>
      <w:r>
        <w:rPr>
          <w:rFonts w:hint="eastAsia" w:ascii="宋体" w:hAnsi="宋体"/>
          <w:color w:val="000000"/>
          <w:sz w:val="30"/>
          <w:szCs w:val="30"/>
          <w:u w:val="single"/>
        </w:rPr>
        <w:t xml:space="preserve">                        </w:t>
      </w: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联系电话：</w:t>
      </w:r>
      <w:r>
        <w:rPr>
          <w:rFonts w:hint="eastAsia" w:ascii="宋体" w:hAnsi="宋体"/>
          <w:color w:val="000000"/>
          <w:sz w:val="30"/>
          <w:szCs w:val="30"/>
          <w:u w:val="single"/>
        </w:rPr>
        <w:t xml:space="preserve">                    </w:t>
      </w: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联系人：</w:t>
      </w:r>
      <w:r>
        <w:rPr>
          <w:rFonts w:hint="eastAsia" w:ascii="宋体" w:hAnsi="宋体"/>
          <w:color w:val="000000"/>
          <w:sz w:val="30"/>
          <w:szCs w:val="30"/>
          <w:u w:val="single"/>
        </w:rPr>
        <w:t xml:space="preserve">                       </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jc w:val="center"/>
        <w:rPr>
          <w:rFonts w:ascii="宋体" w:hAnsi="宋体"/>
          <w:color w:val="000000"/>
          <w:sz w:val="28"/>
          <w:szCs w:val="28"/>
        </w:rPr>
      </w:pPr>
      <w:r>
        <w:rPr>
          <w:rFonts w:hint="eastAsia" w:ascii="宋体" w:hAnsi="宋体"/>
          <w:color w:val="000000"/>
          <w:sz w:val="28"/>
          <w:szCs w:val="28"/>
        </w:rPr>
        <w:t>二〇</w:t>
      </w:r>
      <w:r>
        <w:rPr>
          <w:rFonts w:hint="eastAsia" w:ascii="宋体" w:hAnsi="宋体"/>
          <w:color w:val="000000"/>
          <w:sz w:val="28"/>
          <w:szCs w:val="28"/>
          <w:lang w:eastAsia="zh-CN"/>
        </w:rPr>
        <w:t>二四</w:t>
      </w:r>
      <w:r>
        <w:rPr>
          <w:rFonts w:hint="eastAsia" w:ascii="宋体" w:hAnsi="宋体"/>
          <w:color w:val="000000"/>
          <w:sz w:val="28"/>
          <w:szCs w:val="28"/>
        </w:rPr>
        <w:t>年   月   日</w:t>
      </w:r>
    </w:p>
    <w:p>
      <w:pPr>
        <w:pStyle w:val="9"/>
        <w:rPr>
          <w:rFonts w:hint="eastAsia" w:ascii="宋体" w:hAnsi="宋体" w:eastAsia="宋体" w:cs="宋体"/>
          <w:b w:val="0"/>
          <w:bCs w:val="0"/>
          <w:color w:val="auto"/>
          <w:sz w:val="21"/>
          <w:szCs w:val="21"/>
          <w:highlight w:val="none"/>
          <w:u w:val="single"/>
          <w:lang w:val="en-US" w:eastAsia="zh-CN"/>
        </w:rPr>
      </w:pPr>
    </w:p>
    <w:p>
      <w:pPr>
        <w:pStyle w:val="9"/>
        <w:rPr>
          <w:rFonts w:hint="eastAsia" w:ascii="宋体" w:hAnsi="宋体" w:eastAsia="宋体" w:cs="宋体"/>
          <w:b w:val="0"/>
          <w:bCs w:val="0"/>
          <w:color w:val="auto"/>
          <w:sz w:val="21"/>
          <w:szCs w:val="21"/>
          <w:highlight w:val="none"/>
          <w:u w:val="single"/>
          <w:lang w:val="en-US" w:eastAsia="zh-CN"/>
        </w:rPr>
      </w:pPr>
    </w:p>
    <w:p>
      <w:pPr>
        <w:pStyle w:val="9"/>
        <w:rPr>
          <w:rFonts w:hint="eastAsia" w:ascii="宋体" w:hAnsi="宋体" w:eastAsia="宋体" w:cs="宋体"/>
          <w:b w:val="0"/>
          <w:bCs w:val="0"/>
          <w:color w:val="auto"/>
          <w:sz w:val="21"/>
          <w:szCs w:val="21"/>
          <w:highlight w:val="none"/>
          <w:u w:val="single"/>
          <w:lang w:val="en-US" w:eastAsia="zh-CN"/>
        </w:rPr>
      </w:pPr>
    </w:p>
    <w:p>
      <w:pPr>
        <w:pStyle w:val="9"/>
        <w:rPr>
          <w:rFonts w:hint="eastAsia" w:ascii="宋体" w:hAnsi="宋体" w:eastAsia="宋体" w:cs="宋体"/>
          <w:b w:val="0"/>
          <w:bCs w:val="0"/>
          <w:color w:val="auto"/>
          <w:sz w:val="21"/>
          <w:szCs w:val="21"/>
          <w:highlight w:val="none"/>
          <w:u w:val="single"/>
          <w:lang w:val="en-US" w:eastAsia="zh-CN"/>
        </w:rPr>
      </w:pPr>
    </w:p>
    <w:p>
      <w:pPr>
        <w:widowControl w:val="0"/>
        <w:numPr>
          <w:ilvl w:val="0"/>
          <w:numId w:val="0"/>
        </w:numPr>
        <w:jc w:val="both"/>
        <w:rPr>
          <w:rFonts w:hint="eastAsia"/>
          <w:color w:val="auto"/>
          <w:highlight w:val="none"/>
          <w:lang w:val="en-US"/>
        </w:rPr>
      </w:pPr>
      <w:bookmarkStart w:id="15" w:name="_Toc3228"/>
      <w:bookmarkStart w:id="16" w:name="_Toc8455"/>
      <w:bookmarkStart w:id="17" w:name="_Toc32599"/>
    </w:p>
    <w:bookmarkEnd w:id="15"/>
    <w:p>
      <w:pPr>
        <w:rPr>
          <w:rFonts w:hint="eastAsia" w:ascii="仿宋" w:hAnsi="仿宋" w:eastAsia="仿宋" w:cs="仿宋_GB2312"/>
          <w:sz w:val="30"/>
          <w:szCs w:val="30"/>
          <w:lang w:val="en-US" w:eastAsia="zh-CN"/>
        </w:rPr>
      </w:pPr>
      <w:bookmarkStart w:id="18" w:name="_Toc29559"/>
      <w:r>
        <w:rPr>
          <w:rFonts w:hint="eastAsia" w:ascii="仿宋" w:hAnsi="仿宋" w:eastAsia="仿宋" w:cs="仿宋_GB2312"/>
          <w:sz w:val="30"/>
          <w:szCs w:val="30"/>
          <w:lang w:val="en-US" w:eastAsia="zh-CN"/>
        </w:rPr>
        <w:br w:type="page"/>
      </w:r>
    </w:p>
    <w:p>
      <w:pPr>
        <w:pStyle w:val="6"/>
        <w:jc w:val="center"/>
        <w:rPr>
          <w:rFonts w:hint="eastAsia" w:ascii="仿宋" w:hAnsi="仿宋" w:eastAsia="仿宋" w:cs="仿宋_GB2312"/>
          <w:sz w:val="30"/>
          <w:szCs w:val="3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一、承诺函</w:t>
      </w:r>
      <w:bookmarkEnd w:id="18"/>
    </w:p>
    <w:p>
      <w:pPr>
        <w:pStyle w:val="6"/>
        <w:jc w:val="left"/>
        <w:rPr>
          <w:rFonts w:hint="eastAsia" w:ascii="仿宋" w:hAnsi="仿宋" w:eastAsia="仿宋" w:cs="仿宋_GB2312"/>
          <w:sz w:val="30"/>
          <w:szCs w:val="30"/>
          <w:lang w:eastAsia="zh-CN"/>
        </w:rPr>
      </w:pPr>
      <w:r>
        <w:rPr>
          <w:rFonts w:hint="eastAsia" w:ascii="仿宋" w:hAnsi="仿宋" w:eastAsia="仿宋" w:cs="仿宋_GB2312"/>
          <w:sz w:val="30"/>
          <w:szCs w:val="30"/>
        </w:rPr>
        <w:t>致：</w:t>
      </w:r>
      <w:r>
        <w:rPr>
          <w:rFonts w:hint="eastAsia" w:ascii="仿宋" w:hAnsi="仿宋" w:eastAsia="仿宋" w:cs="仿宋_GB2312"/>
          <w:sz w:val="30"/>
          <w:szCs w:val="30"/>
          <w:lang w:eastAsia="zh-CN"/>
        </w:rPr>
        <w:t>广东省惠州监狱</w:t>
      </w:r>
    </w:p>
    <w:p>
      <w:pPr>
        <w:pStyle w:val="6"/>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广东省惠州监狱车辆报废处置项目（HZJY2024-07-17）竞价文件要求。</w:t>
      </w:r>
      <w:r>
        <w:rPr>
          <w:rFonts w:hint="eastAsia" w:ascii="仿宋" w:hAnsi="仿宋" w:eastAsia="仿宋" w:cs="仿宋_GB2312"/>
          <w:sz w:val="30"/>
          <w:szCs w:val="30"/>
        </w:rPr>
        <w:t>在此，我方声明如下：</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文件的要求提供报价。</w:t>
      </w:r>
    </w:p>
    <w:p>
      <w:pPr>
        <w:pStyle w:val="6"/>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竞价文件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6"/>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文件的要求，不存在任何含糊不清和误解之处，同意放弃对这些文件所提出的异议和质疑的权利。</w:t>
      </w:r>
    </w:p>
    <w:p>
      <w:pPr>
        <w:pStyle w:val="6"/>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6"/>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竞价采购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6"/>
        <w:rPr>
          <w:rFonts w:hint="eastAsia" w:ascii="仿宋" w:hAnsi="仿宋" w:eastAsia="仿宋" w:cs="仿宋"/>
          <w:sz w:val="32"/>
          <w:szCs w:val="32"/>
        </w:rPr>
      </w:pPr>
      <w:r>
        <w:rPr>
          <w:rFonts w:hint="eastAsia" w:ascii="仿宋" w:hAnsi="仿宋" w:eastAsia="仿宋" w:cs="仿宋"/>
          <w:sz w:val="32"/>
          <w:szCs w:val="32"/>
          <w:lang w:eastAsia="zh-CN"/>
        </w:rPr>
        <w:t>竞价人名称（加盖公章）</w:t>
      </w:r>
      <w:r>
        <w:rPr>
          <w:rFonts w:hint="eastAsia" w:ascii="仿宋" w:hAnsi="仿宋" w:eastAsia="仿宋" w:cs="仿宋"/>
          <w:sz w:val="32"/>
          <w:szCs w:val="32"/>
        </w:rPr>
        <w:t xml:space="preserve">：                                               </w:t>
      </w:r>
    </w:p>
    <w:p>
      <w:pPr>
        <w:pStyle w:val="6"/>
        <w:rPr>
          <w:rFonts w:ascii="仿宋" w:hAnsi="仿宋" w:eastAsia="仿宋" w:cs="仿宋_GB2312"/>
          <w:sz w:val="30"/>
          <w:szCs w:val="30"/>
        </w:rPr>
      </w:pPr>
      <w:r>
        <w:rPr>
          <w:rFonts w:hint="eastAsia" w:ascii="仿宋" w:hAnsi="仿宋" w:eastAsia="仿宋" w:cs="仿宋"/>
          <w:sz w:val="32"/>
          <w:szCs w:val="32"/>
        </w:rPr>
        <w:t xml:space="preserve">电话：  </w:t>
      </w:r>
      <w:r>
        <w:rPr>
          <w:rFonts w:ascii="仿宋" w:hAnsi="仿宋" w:eastAsia="仿宋" w:cs="仿宋_GB2312"/>
          <w:sz w:val="30"/>
          <w:szCs w:val="30"/>
        </w:rPr>
        <w:t xml:space="preserve">                      </w:t>
      </w:r>
    </w:p>
    <w:p>
      <w:pPr>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rPr>
      </w:pPr>
    </w:p>
    <w:bookmarkEnd w:id="16"/>
    <w:bookmarkEnd w:id="17"/>
    <w:p>
      <w:pPr>
        <w:pStyle w:val="4"/>
        <w:pageBreakBefore w:val="0"/>
        <w:numPr>
          <w:ilvl w:val="0"/>
          <w:numId w:val="0"/>
        </w:numPr>
        <w:tabs>
          <w:tab w:val="left" w:pos="720"/>
        </w:tabs>
        <w:kinsoku/>
        <w:wordWrap/>
        <w:overflowPunct/>
        <w:topLinePunct w:val="0"/>
        <w:autoSpaceDE/>
        <w:autoSpaceDN/>
        <w:bidi w:val="0"/>
        <w:snapToGrid/>
        <w:spacing w:before="0" w:beforeAutospacing="0" w:after="0" w:afterAutospacing="0" w:line="360" w:lineRule="auto"/>
        <w:jc w:val="both"/>
        <w:textAlignment w:val="auto"/>
        <w:outlineLvl w:val="1"/>
        <w:rPr>
          <w:rFonts w:hint="eastAsia" w:ascii="宋体" w:hAnsi="宋体" w:eastAsia="宋体" w:cs="宋体"/>
          <w:color w:val="auto"/>
          <w:sz w:val="24"/>
          <w:szCs w:val="24"/>
          <w:highlight w:val="none"/>
          <w:lang w:val="en-US"/>
        </w:rPr>
      </w:pPr>
    </w:p>
    <w:p>
      <w:pPr>
        <w:rPr>
          <w:rFonts w:hint="eastAsia" w:ascii="宋体" w:hAnsi="宋体" w:eastAsia="宋体" w:cs="宋体"/>
          <w:color w:val="auto"/>
          <w:sz w:val="24"/>
          <w:szCs w:val="24"/>
          <w:highlight w:val="none"/>
          <w:lang w:val="en-US"/>
        </w:rPr>
      </w:pPr>
    </w:p>
    <w:p>
      <w:pPr>
        <w:pStyle w:val="10"/>
        <w:rPr>
          <w:rFonts w:hint="eastAsia"/>
          <w:lang w:val="en-US"/>
        </w:rPr>
      </w:pPr>
    </w:p>
    <w:p>
      <w:pPr>
        <w:rPr>
          <w:rFonts w:hint="eastAsia" w:ascii="宋体" w:hAnsi="宋体" w:eastAsia="宋体" w:cs="宋体"/>
          <w:color w:val="auto"/>
          <w:sz w:val="24"/>
          <w:szCs w:val="24"/>
          <w:highlight w:val="none"/>
          <w:lang w:val="en-US"/>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二、法定代表人身份证复印件</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1"/>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公司</w:t>
      </w:r>
      <w:r>
        <w:rPr>
          <w:rFonts w:hint="eastAsia" w:ascii="仿宋" w:hAnsi="仿宋" w:eastAsia="仿宋" w:cs="仿宋"/>
          <w:color w:val="auto"/>
          <w:sz w:val="30"/>
          <w:szCs w:val="30"/>
          <w:u w:val="single"/>
        </w:rPr>
        <w:t xml:space="preserve">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公司</w:t>
      </w:r>
      <w:r>
        <w:rPr>
          <w:rFonts w:hint="eastAsia" w:ascii="仿宋" w:hAnsi="仿宋" w:eastAsia="仿宋" w:cs="仿宋"/>
          <w:color w:val="auto"/>
          <w:sz w:val="30"/>
          <w:szCs w:val="30"/>
          <w:u w:val="single"/>
        </w:rPr>
        <w:t xml:space="preserve">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 </w:t>
      </w:r>
      <w:r>
        <w:rPr>
          <w:rFonts w:hint="eastAsia" w:ascii="仿宋" w:hAnsi="仿宋" w:eastAsia="仿宋" w:cs="仿宋_GB2312"/>
          <w:sz w:val="30"/>
          <w:szCs w:val="30"/>
          <w:u w:val="single"/>
          <w:lang w:val="en-US" w:eastAsia="zh-CN"/>
        </w:rPr>
        <w:t>广东省惠州监狱车辆报废处置项目（HZJY2024-07-17）竞价文件</w:t>
      </w:r>
      <w:r>
        <w:rPr>
          <w:rFonts w:hint="eastAsia" w:ascii="仿宋" w:hAnsi="仿宋" w:eastAsia="仿宋" w:cs="仿宋"/>
          <w:sz w:val="30"/>
          <w:szCs w:val="30"/>
          <w:u w:val="single"/>
          <w:lang w:val="en-US" w:eastAsia="zh-CN"/>
        </w:rPr>
        <w:t xml:space="preserve">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合同的签订、执行、完成</w:t>
      </w:r>
      <w:r>
        <w:rPr>
          <w:rFonts w:hint="eastAsia" w:ascii="仿宋" w:hAnsi="仿宋" w:eastAsia="仿宋" w:cs="仿宋"/>
          <w:sz w:val="30"/>
          <w:szCs w:val="30"/>
        </w:rPr>
        <w:t>，作为响应</w:t>
      </w:r>
      <w:r>
        <w:rPr>
          <w:rFonts w:hint="eastAsia" w:ascii="仿宋" w:hAnsi="仿宋" w:eastAsia="仿宋" w:cs="仿宋"/>
          <w:sz w:val="30"/>
          <w:szCs w:val="30"/>
          <w:lang w:eastAsia="zh-CN"/>
        </w:rPr>
        <w:t>竞价人</w:t>
      </w:r>
      <w:r>
        <w:rPr>
          <w:rFonts w:hint="eastAsia" w:ascii="仿宋" w:hAnsi="仿宋" w:eastAsia="仿宋" w:cs="仿宋"/>
          <w:sz w:val="30"/>
          <w:szCs w:val="30"/>
        </w:rPr>
        <w:t>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2" name="组合 1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Xuc/wmwIAANc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lang w:eastAsia="zh-CN"/>
        </w:rPr>
        <w:t>竞价人</w:t>
      </w:r>
      <w:r>
        <w:rPr>
          <w:rFonts w:hint="eastAsia" w:ascii="仿宋" w:hAnsi="仿宋" w:eastAsia="仿宋" w:cs="仿宋"/>
          <w:spacing w:val="4"/>
          <w:sz w:val="30"/>
          <w:szCs w:val="30"/>
        </w:rPr>
        <w:t>名称（</w:t>
      </w:r>
      <w:r>
        <w:rPr>
          <w:rFonts w:hint="eastAsia" w:ascii="仿宋" w:hAnsi="仿宋" w:eastAsia="仿宋" w:cs="仿宋"/>
          <w:spacing w:val="4"/>
          <w:sz w:val="30"/>
          <w:szCs w:val="30"/>
          <w:lang w:eastAsia="zh-CN"/>
        </w:rPr>
        <w:t>加</w:t>
      </w:r>
      <w:r>
        <w:rPr>
          <w:rFonts w:hint="eastAsia" w:ascii="仿宋" w:hAnsi="仿宋" w:eastAsia="仿宋" w:cs="仿宋"/>
          <w:sz w:val="30"/>
          <w:szCs w:val="30"/>
        </w:rPr>
        <w:t>盖</w:t>
      </w:r>
      <w:r>
        <w:rPr>
          <w:rFonts w:hint="eastAsia" w:ascii="仿宋" w:hAnsi="仿宋" w:eastAsia="仿宋" w:cs="仿宋"/>
          <w:sz w:val="30"/>
          <w:szCs w:val="30"/>
          <w:lang w:eastAsia="zh-CN"/>
        </w:rPr>
        <w:t>单位</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numPr>
          <w:ilvl w:val="0"/>
          <w:numId w:val="2"/>
        </w:numPr>
        <w:ind w:left="0" w:leftChars="0" w:firstLine="600" w:firstLineChars="0"/>
        <w:jc w:val="center"/>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法人授权代表证明书</w:t>
      </w:r>
    </w:p>
    <w:p>
      <w:pPr>
        <w:pStyle w:val="10"/>
        <w:numPr>
          <w:ilvl w:val="0"/>
          <w:numId w:val="0"/>
        </w:numPr>
        <w:ind w:left="600" w:leftChars="0"/>
        <w:jc w:val="center"/>
        <w:rPr>
          <w:rFonts w:hint="eastAsia"/>
          <w:lang w:val="zh-CN"/>
        </w:rPr>
      </w:pPr>
      <w:r>
        <w:rPr>
          <w:rFonts w:hint="eastAsia"/>
          <w:lang w:val="zh-CN"/>
        </w:rPr>
        <w:t>（若无授权代表，则无需提供此证明书）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5"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gBWqe1QAAAAYBAAAPAAAAAAAAAAEAIAAAACIAAABkcnMvZG93bnJldi54bWxQSwECFAAUAAAA&#10;CACHTuJAV4Bc+5wCAADTBwAADgAAAAAAAAABACAAAAAkAQAAZHJzL2Uyb0RvYy54bWxQSwUGAAAA&#10;AAYABgBZAQAAMgY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6"/>
        <w:rPr>
          <w:rFonts w:hint="eastAsia" w:ascii="仿宋" w:hAnsi="仿宋" w:eastAsia="仿宋" w:cs="仿宋"/>
          <w:sz w:val="24"/>
          <w:szCs w:val="24"/>
        </w:rPr>
      </w:pPr>
    </w:p>
    <w:p>
      <w:pPr>
        <w:pStyle w:val="11"/>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公司</w:t>
      </w:r>
      <w:r>
        <w:rPr>
          <w:rFonts w:hint="eastAsia" w:ascii="仿宋" w:hAnsi="仿宋" w:eastAsia="仿宋" w:cs="仿宋"/>
          <w:sz w:val="24"/>
          <w:szCs w:val="24"/>
          <w:u w:val="single"/>
        </w:rPr>
        <w:t xml:space="preserve">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公司</w:t>
      </w:r>
      <w:r>
        <w:rPr>
          <w:rFonts w:hint="eastAsia" w:ascii="仿宋" w:hAnsi="仿宋" w:eastAsia="仿宋" w:cs="仿宋"/>
          <w:sz w:val="24"/>
          <w:szCs w:val="24"/>
          <w:u w:val="single"/>
        </w:rPr>
        <w:t xml:space="preserve">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（法人姓名、职务）</w:t>
      </w:r>
      <w:r>
        <w:rPr>
          <w:rFonts w:hint="eastAsia" w:ascii="仿宋" w:hAnsi="仿宋" w:eastAsia="仿宋" w:cs="仿宋"/>
          <w:sz w:val="24"/>
          <w:szCs w:val="24"/>
        </w:rPr>
        <w:t>在此授权</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法人</w:t>
      </w:r>
      <w:r>
        <w:rPr>
          <w:rFonts w:hint="eastAsia" w:ascii="仿宋" w:hAnsi="仿宋" w:eastAsia="仿宋" w:cs="仿宋"/>
          <w:sz w:val="24"/>
          <w:szCs w:val="24"/>
          <w:u w:val="single"/>
        </w:rPr>
        <w:t>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sz w:val="24"/>
          <w:szCs w:val="24"/>
          <w:u w:val="single"/>
          <w:lang w:val="en-US" w:eastAsia="zh-CN"/>
        </w:rPr>
        <w:t>广东省惠州监狱车辆报废处置项目（HZJY2024-07-17）</w:t>
      </w:r>
      <w:r>
        <w:rPr>
          <w:rFonts w:hint="eastAsia" w:ascii="仿宋" w:hAnsi="仿宋" w:eastAsia="仿宋" w:cs="仿宋"/>
          <w:sz w:val="24"/>
          <w:szCs w:val="24"/>
          <w:lang w:val="en-US" w:eastAsia="zh-CN"/>
        </w:rPr>
        <w:t>竞价文件，</w:t>
      </w:r>
      <w:r>
        <w:rPr>
          <w:rFonts w:hint="eastAsia" w:ascii="仿宋" w:hAnsi="仿宋" w:eastAsia="仿宋" w:cs="仿宋"/>
          <w:color w:val="auto"/>
          <w:sz w:val="24"/>
          <w:szCs w:val="24"/>
        </w:rPr>
        <w:t>采购合同的签订、执行、完成，作为响应</w:t>
      </w: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代表以我方的名义处理一切与之有关的事务。</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lang w:eastAsia="zh-CN"/>
        </w:rPr>
        <w:t>竞价人</w:t>
      </w:r>
      <w:r>
        <w:rPr>
          <w:rFonts w:hint="eastAsia" w:ascii="仿宋" w:hAnsi="仿宋" w:eastAsia="仿宋" w:cs="仿宋"/>
          <w:spacing w:val="4"/>
          <w:sz w:val="24"/>
          <w:szCs w:val="24"/>
        </w:rPr>
        <w:t>名称（</w:t>
      </w:r>
      <w:r>
        <w:rPr>
          <w:rFonts w:hint="eastAsia" w:ascii="仿宋" w:hAnsi="仿宋" w:eastAsia="仿宋" w:cs="仿宋"/>
          <w:sz w:val="24"/>
          <w:szCs w:val="24"/>
        </w:rPr>
        <w:t>单位盖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lang w:eastAsia="zh-CN"/>
        </w:rPr>
        <w:t>法人</w:t>
      </w:r>
      <w:r>
        <w:rPr>
          <w:rFonts w:hint="eastAsia" w:ascii="仿宋" w:hAnsi="仿宋" w:eastAsia="仿宋" w:cs="仿宋"/>
          <w:sz w:val="24"/>
          <w:szCs w:val="24"/>
        </w:rPr>
        <w:t>授权代表（签名）：</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15" name="组合 1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0BqbB1QAAAAcBAAAPAAAAAAAAAAEAIAAAACIAAABkcnMvZG93bnJldi54bWxQSwECFAAUAAAA&#10;CACHTuJAQmhP9ZwCAADXBwAADgAAAAAAAAABACAAAAAkAQAAZHJzL2Uyb0RvYy54bWxQSwUGAAAA&#10;AAYABgBZAQAAMgY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1"/>
        <w:rPr>
          <w:rFonts w:hint="eastAsia" w:ascii="仿宋" w:hAnsi="仿宋" w:eastAsia="仿宋" w:cs="仿宋"/>
          <w:kern w:val="0"/>
          <w:sz w:val="30"/>
          <w:szCs w:val="30"/>
        </w:rPr>
      </w:pPr>
    </w:p>
    <w:p>
      <w:pPr>
        <w:pStyle w:val="6"/>
        <w:ind w:firstLine="2880" w:firstLineChars="9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四、书面声明</w:t>
      </w:r>
    </w:p>
    <w:p>
      <w:pPr>
        <w:pStyle w:val="6"/>
        <w:jc w:val="both"/>
        <w:rPr>
          <w:rFonts w:hint="eastAsia" w:ascii="仿宋" w:hAnsi="仿宋" w:eastAsia="仿宋" w:cs="仿宋_GB2312"/>
          <w:sz w:val="30"/>
          <w:szCs w:val="30"/>
          <w:lang w:val="en-US" w:eastAsia="zh-CN"/>
        </w:rPr>
      </w:pPr>
    </w:p>
    <w:p>
      <w:pPr>
        <w:pStyle w:val="6"/>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依据贵方项目要求，在此，我方声明如下：</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2、完全响应且满足本项目竞价文件已标明的实质性条款（凡带“★”号的）；</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3、不存在单位负责人为同一人或者存在直接控股、管理关系的不同竞价人，参加同一合同项下的政府采购活动。</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lang w:eastAsia="zh-CN"/>
        </w:rPr>
        <w:t>竞价人</w:t>
      </w:r>
      <w:r>
        <w:rPr>
          <w:rFonts w:hint="eastAsia" w:ascii="仿宋" w:hAnsi="仿宋" w:eastAsia="仿宋" w:cs="仿宋"/>
          <w:color w:val="auto"/>
          <w:spacing w:val="4"/>
          <w:sz w:val="30"/>
          <w:szCs w:val="30"/>
        </w:rPr>
        <w:t>名称（</w:t>
      </w:r>
      <w:r>
        <w:rPr>
          <w:rFonts w:hint="eastAsia" w:ascii="仿宋" w:hAnsi="仿宋" w:eastAsia="仿宋" w:cs="仿宋"/>
          <w:color w:val="auto"/>
          <w:spacing w:val="4"/>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z w:val="30"/>
          <w:szCs w:val="30"/>
          <w:lang w:eastAsia="zh-CN"/>
        </w:rPr>
        <w:t>单位</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pStyle w:val="21"/>
        <w:rPr>
          <w:rFonts w:hint="eastAsia" w:ascii="仿宋" w:hAnsi="仿宋" w:eastAsia="仿宋" w:cs="仿宋"/>
          <w:sz w:val="32"/>
          <w:szCs w:val="32"/>
          <w:lang w:eastAsia="zh-CN"/>
        </w:rPr>
      </w:pPr>
    </w:p>
    <w:p>
      <w:pPr>
        <w:pStyle w:val="9"/>
        <w:rPr>
          <w:rFonts w:hint="eastAsia"/>
          <w:lang w:eastAsia="zh-CN"/>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五、提供营业执照复印件。</w:t>
      </w:r>
    </w:p>
    <w:p>
      <w:pPr>
        <w:pStyle w:val="10"/>
        <w:rPr>
          <w:rFonts w:hint="eastAsia"/>
          <w:lang w:val="en-US" w:eastAsia="zh-CN"/>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六、车辆报废处置资质相关资料复印件</w:t>
      </w:r>
    </w:p>
    <w:p>
      <w:pPr>
        <w:pStyle w:val="10"/>
        <w:ind w:left="0" w:leftChars="0" w:firstLine="0" w:firstLineChars="0"/>
        <w:jc w:val="center"/>
        <w:rPr>
          <w:rFonts w:hint="eastAsia" w:ascii="仿宋" w:hAnsi="仿宋" w:eastAsia="仿宋" w:cs="仿宋"/>
          <w:color w:val="auto"/>
          <w:kern w:val="2"/>
          <w:sz w:val="32"/>
          <w:szCs w:val="32"/>
          <w:lang w:val="en-US" w:eastAsia="zh-CN" w:bidi="ar-SA"/>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pStyle w:val="10"/>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七、报价一览表</w:t>
      </w:r>
    </w:p>
    <w:p>
      <w:pPr>
        <w:pStyle w:val="10"/>
        <w:rPr>
          <w:rFonts w:hint="eastAsia"/>
          <w:lang w:val="en-US" w:eastAsia="zh-CN"/>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467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545" w:type="pct"/>
            <w:tcBorders>
              <w:bottom w:val="single" w:color="auto" w:sz="4" w:space="0"/>
            </w:tcBorders>
            <w:shd w:val="clear" w:color="auto" w:fill="D7D7D7"/>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lang w:eastAsia="zh-CN"/>
              </w:rPr>
              <w:t>服务</w:t>
            </w:r>
            <w:r>
              <w:rPr>
                <w:rFonts w:hint="eastAsia" w:ascii="宋体" w:hAnsi="宋体" w:cs="宋体"/>
                <w:b/>
                <w:color w:val="auto"/>
                <w:sz w:val="24"/>
                <w:highlight w:val="none"/>
              </w:rPr>
              <w:t>内容</w:t>
            </w:r>
          </w:p>
        </w:tc>
        <w:tc>
          <w:tcPr>
            <w:tcW w:w="2743" w:type="pct"/>
            <w:tcBorders>
              <w:bottom w:val="single" w:color="auto" w:sz="4" w:space="0"/>
            </w:tcBorders>
            <w:shd w:val="clear" w:color="auto" w:fill="D7D7D7"/>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lang w:eastAsia="zh-CN"/>
              </w:rPr>
              <w:t>总报价</w:t>
            </w:r>
            <w:r>
              <w:rPr>
                <w:rFonts w:hint="eastAsia" w:ascii="宋体" w:hAnsi="宋体" w:cs="宋体"/>
                <w:b/>
                <w:color w:val="auto"/>
                <w:sz w:val="24"/>
                <w:highlight w:val="none"/>
              </w:rPr>
              <w:t>(元)</w:t>
            </w:r>
          </w:p>
        </w:tc>
        <w:tc>
          <w:tcPr>
            <w:tcW w:w="710" w:type="pct"/>
            <w:tcBorders>
              <w:bottom w:val="single" w:color="auto" w:sz="4" w:space="0"/>
            </w:tcBorders>
            <w:shd w:val="clear" w:color="auto" w:fill="D7D7D7"/>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545" w:type="pct"/>
            <w:vMerge w:val="restart"/>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广东省惠州监狱</w:t>
            </w:r>
            <w:r>
              <w:rPr>
                <w:rFonts w:hint="eastAsia" w:ascii="宋体" w:hAnsi="宋体" w:cs="宋体"/>
                <w:b/>
                <w:color w:val="auto"/>
                <w:sz w:val="24"/>
                <w:highlight w:val="none"/>
                <w:lang w:val="en-US" w:eastAsia="zh-CN"/>
              </w:rPr>
              <w:t>车辆报废</w:t>
            </w:r>
            <w:r>
              <w:rPr>
                <w:rFonts w:hint="eastAsia" w:ascii="宋体" w:hAnsi="宋体" w:eastAsia="宋体" w:cs="宋体"/>
                <w:b/>
                <w:color w:val="auto"/>
                <w:sz w:val="24"/>
                <w:highlight w:val="none"/>
                <w:lang w:val="en-US" w:eastAsia="zh-CN"/>
              </w:rPr>
              <w:t>处置项目</w:t>
            </w: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（HZJY</w:t>
            </w:r>
            <w:r>
              <w:rPr>
                <w:rFonts w:hint="eastAsia" w:ascii="宋体" w:hAnsi="宋体" w:cs="宋体"/>
                <w:b/>
                <w:color w:val="auto"/>
                <w:sz w:val="24"/>
                <w:highlight w:val="none"/>
                <w:lang w:val="en-US" w:eastAsia="zh-CN"/>
              </w:rPr>
              <w:t>2024-07-17</w:t>
            </w:r>
            <w:r>
              <w:rPr>
                <w:rFonts w:hint="eastAsia" w:ascii="宋体" w:hAnsi="宋体" w:eastAsia="宋体" w:cs="宋体"/>
                <w:b/>
                <w:color w:val="auto"/>
                <w:sz w:val="24"/>
                <w:highlight w:val="none"/>
                <w:lang w:val="en-US" w:eastAsia="zh-CN"/>
              </w:rPr>
              <w:t>）</w:t>
            </w:r>
          </w:p>
          <w:p>
            <w:pPr>
              <w:jc w:val="center"/>
              <w:rPr>
                <w:rFonts w:hint="eastAsia" w:ascii="宋体" w:hAnsi="宋体" w:eastAsia="宋体" w:cs="宋体"/>
                <w:bCs/>
                <w:color w:val="auto"/>
                <w:sz w:val="24"/>
                <w:highlight w:val="none"/>
                <w:lang w:eastAsia="zh-CN"/>
              </w:rPr>
            </w:pPr>
          </w:p>
        </w:tc>
        <w:tc>
          <w:tcPr>
            <w:tcW w:w="2743" w:type="pct"/>
            <w:noWrap w:val="0"/>
            <w:vAlign w:val="center"/>
          </w:tcPr>
          <w:p>
            <w:pPr>
              <w:rPr>
                <w:rFonts w:ascii="宋体" w:hAnsi="宋体" w:cs="宋体"/>
                <w:bCs/>
                <w:color w:val="auto"/>
                <w:sz w:val="24"/>
                <w:highlight w:val="none"/>
              </w:rPr>
            </w:pPr>
            <w:r>
              <w:rPr>
                <w:rFonts w:hint="eastAsia" w:ascii="宋体" w:hAnsi="宋体" w:cs="宋体"/>
                <w:color w:val="auto"/>
                <w:sz w:val="24"/>
                <w:highlight w:val="none"/>
              </w:rPr>
              <w:t>小写：</w:t>
            </w:r>
            <w:r>
              <w:rPr>
                <w:rFonts w:hint="eastAsia" w:ascii="宋体" w:hAnsi="宋体" w:cs="宋体"/>
                <w:b/>
                <w:color w:val="auto"/>
                <w:sz w:val="24"/>
                <w:highlight w:val="none"/>
              </w:rPr>
              <w:t>￥</w:t>
            </w:r>
          </w:p>
        </w:tc>
        <w:tc>
          <w:tcPr>
            <w:tcW w:w="710" w:type="pct"/>
            <w:vMerge w:val="restart"/>
            <w:noWrap w:val="0"/>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1545" w:type="pct"/>
            <w:vMerge w:val="continue"/>
            <w:noWrap w:val="0"/>
            <w:vAlign w:val="center"/>
          </w:tcPr>
          <w:p>
            <w:pPr>
              <w:jc w:val="center"/>
              <w:rPr>
                <w:rFonts w:ascii="宋体" w:hAnsi="宋体" w:cs="宋体"/>
                <w:bCs/>
                <w:color w:val="auto"/>
                <w:sz w:val="24"/>
                <w:highlight w:val="none"/>
              </w:rPr>
            </w:pPr>
          </w:p>
        </w:tc>
        <w:tc>
          <w:tcPr>
            <w:tcW w:w="2743" w:type="pct"/>
            <w:noWrap w:val="0"/>
            <w:vAlign w:val="center"/>
          </w:tcPr>
          <w:p>
            <w:pPr>
              <w:rPr>
                <w:rFonts w:ascii="宋体" w:hAnsi="宋体" w:cs="宋体"/>
                <w:color w:val="auto"/>
                <w:sz w:val="24"/>
                <w:highlight w:val="none"/>
              </w:rPr>
            </w:pPr>
            <w:r>
              <w:rPr>
                <w:rFonts w:hint="eastAsia" w:ascii="宋体" w:hAnsi="宋体" w:cs="宋体"/>
                <w:color w:val="auto"/>
                <w:sz w:val="24"/>
                <w:highlight w:val="none"/>
              </w:rPr>
              <w:t>大写：人民币</w:t>
            </w:r>
          </w:p>
        </w:tc>
        <w:tc>
          <w:tcPr>
            <w:tcW w:w="710" w:type="pct"/>
            <w:vMerge w:val="continue"/>
            <w:noWrap w:val="0"/>
            <w:vAlign w:val="center"/>
          </w:tcPr>
          <w:p>
            <w:pPr>
              <w:jc w:val="center"/>
              <w:rPr>
                <w:rFonts w:ascii="宋体" w:hAnsi="宋体" w:cs="宋体"/>
                <w:bCs/>
                <w:color w:val="auto"/>
                <w:sz w:val="24"/>
                <w:highlight w:val="none"/>
              </w:rPr>
            </w:pPr>
          </w:p>
        </w:tc>
      </w:tr>
    </w:tbl>
    <w:p>
      <w:pPr>
        <w:spacing w:before="72" w:after="72" w:line="360" w:lineRule="auto"/>
        <w:ind w:left="720" w:hanging="720"/>
        <w:rPr>
          <w:rFonts w:hint="eastAsia" w:ascii="宋体" w:hAnsi="宋体" w:eastAsia="宋体" w:cs="宋体"/>
          <w:b w:val="0"/>
          <w:bCs/>
          <w:color w:val="auto"/>
          <w:sz w:val="24"/>
          <w:highlight w:val="none"/>
        </w:rPr>
      </w:pPr>
      <w:bookmarkStart w:id="19" w:name="_Toc9285"/>
      <w:r>
        <w:rPr>
          <w:rFonts w:hint="eastAsia" w:ascii="宋体" w:hAnsi="宋体" w:eastAsia="宋体" w:cs="宋体"/>
          <w:b w:val="0"/>
          <w:bCs/>
          <w:color w:val="auto"/>
          <w:sz w:val="24"/>
          <w:highlight w:val="none"/>
        </w:rPr>
        <w:t>注：</w:t>
      </w:r>
    </w:p>
    <w:p>
      <w:pPr>
        <w:widowControl w:val="0"/>
        <w:numPr>
          <w:ilvl w:val="0"/>
          <w:numId w:val="3"/>
        </w:numPr>
        <w:wordWrap/>
        <w:adjustRightInd w:val="0"/>
        <w:snapToGrid w:val="0"/>
        <w:spacing w:line="360" w:lineRule="auto"/>
        <w:ind w:left="0" w:leftChars="0" w:right="0" w:firstLine="42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竞价人</w:t>
      </w:r>
      <w:r>
        <w:rPr>
          <w:rFonts w:hint="eastAsia" w:ascii="宋体" w:hAnsi="宋体" w:eastAsia="宋体" w:cs="宋体"/>
          <w:b/>
          <w:bCs/>
          <w:color w:val="auto"/>
          <w:sz w:val="24"/>
          <w:highlight w:val="none"/>
        </w:rPr>
        <w:t>报价时需报出≥</w:t>
      </w:r>
      <w:r>
        <w:rPr>
          <w:rFonts w:hint="eastAsia" w:ascii="宋体" w:hAnsi="宋体" w:eastAsia="宋体" w:cs="宋体"/>
          <w:b/>
          <w:bCs/>
          <w:color w:val="auto"/>
          <w:sz w:val="24"/>
          <w:highlight w:val="none"/>
          <w:lang w:val="en-US" w:eastAsia="zh-CN"/>
        </w:rPr>
        <w:t>4507.20</w:t>
      </w:r>
      <w:r>
        <w:rPr>
          <w:rFonts w:hint="eastAsia" w:ascii="宋体" w:hAnsi="宋体" w:eastAsia="宋体" w:cs="宋体"/>
          <w:b/>
          <w:bCs/>
          <w:color w:val="auto"/>
          <w:sz w:val="24"/>
          <w:highlight w:val="none"/>
        </w:rPr>
        <w:t>元的响应报价</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w:t>
      </w:r>
      <w:r>
        <w:rPr>
          <w:rFonts w:hint="eastAsia" w:ascii="宋体" w:hAnsi="宋体" w:eastAsia="宋体" w:cs="宋体"/>
          <w:b/>
          <w:bCs/>
          <w:color w:val="auto"/>
          <w:sz w:val="24"/>
          <w:highlight w:val="none"/>
        </w:rPr>
        <w:t>视为无效报价。</w:t>
      </w:r>
    </w:p>
    <w:p>
      <w:pPr>
        <w:widowControl w:val="0"/>
        <w:numPr>
          <w:ilvl w:val="0"/>
          <w:numId w:val="3"/>
        </w:numPr>
        <w:wordWrap/>
        <w:adjustRightInd w:val="0"/>
        <w:snapToGrid w:val="0"/>
        <w:spacing w:line="360" w:lineRule="auto"/>
        <w:ind w:left="0" w:leftChars="0" w:right="0" w:firstLine="420" w:firstLineChars="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报价人</w:t>
      </w:r>
      <w:r>
        <w:rPr>
          <w:rFonts w:hint="eastAsia" w:ascii="宋体" w:hAnsi="宋体" w:eastAsia="宋体" w:cs="宋体"/>
          <w:color w:val="auto"/>
          <w:sz w:val="24"/>
          <w:highlight w:val="none"/>
        </w:rPr>
        <w:t>须按要求填写所有信息，不得随意更改本表格式。</w:t>
      </w:r>
    </w:p>
    <w:p>
      <w:pPr>
        <w:widowControl w:val="0"/>
        <w:numPr>
          <w:ilvl w:val="0"/>
          <w:numId w:val="3"/>
        </w:numPr>
        <w:wordWrap/>
        <w:adjustRightInd w:val="0"/>
        <w:snapToGrid w:val="0"/>
        <w:spacing w:line="360" w:lineRule="auto"/>
        <w:ind w:left="0" w:leftChars="0" w:right="0" w:firstLine="420" w:firstLineChars="0"/>
        <w:jc w:val="both"/>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所有价格均应以人民币报价，金额单位</w:t>
      </w:r>
      <w:r>
        <w:rPr>
          <w:rFonts w:hint="eastAsia" w:ascii="宋体" w:hAnsi="宋体" w:cs="宋体"/>
          <w:b w:val="0"/>
          <w:bCs w:val="0"/>
          <w:color w:val="auto"/>
          <w:sz w:val="24"/>
          <w:highlight w:val="none"/>
          <w:lang w:eastAsia="zh-CN"/>
        </w:rPr>
        <w:t>为元</w:t>
      </w:r>
      <w:r>
        <w:rPr>
          <w:rFonts w:hint="eastAsia" w:ascii="宋体" w:hAnsi="宋体" w:eastAsia="宋体" w:cs="宋体"/>
          <w:b w:val="0"/>
          <w:bCs w:val="0"/>
          <w:color w:val="auto"/>
          <w:sz w:val="24"/>
          <w:szCs w:val="24"/>
          <w:highlight w:val="none"/>
        </w:rPr>
        <w:t>，均为含税价</w:t>
      </w:r>
      <w:r>
        <w:rPr>
          <w:rFonts w:hint="eastAsia" w:ascii="宋体" w:hAnsi="宋体" w:cs="宋体"/>
          <w:color w:val="auto"/>
          <w:sz w:val="24"/>
          <w:highlight w:val="none"/>
          <w:lang w:eastAsia="zh-CN"/>
        </w:rPr>
        <w:t>。</w:t>
      </w:r>
    </w:p>
    <w:p>
      <w:pPr>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p>
    <w:p>
      <w:pPr>
        <w:pageBreakBefore w:val="0"/>
        <w:kinsoku/>
        <w:wordWrap/>
        <w:overflowPunct/>
        <w:topLinePunct w:val="0"/>
        <w:autoSpaceDE/>
        <w:autoSpaceDN/>
        <w:bidi w:val="0"/>
        <w:adjustRightInd w:val="0"/>
        <w:snapToGrid/>
        <w:spacing w:beforeAutospacing="0" w:afterAutospacing="0" w:line="360" w:lineRule="auto"/>
        <w:ind w:firstLine="3660" w:firstLineChars="1525"/>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竞价人</w:t>
      </w:r>
      <w:r>
        <w:rPr>
          <w:rFonts w:hint="eastAsia" w:ascii="宋体" w:hAnsi="宋体" w:eastAsia="宋体" w:cs="宋体"/>
          <w:color w:val="auto"/>
          <w:sz w:val="24"/>
          <w:szCs w:val="24"/>
          <w:highlight w:val="none"/>
          <w:lang w:val="en-US" w:eastAsia="zh-CN"/>
        </w:rPr>
        <w:t>名称（加盖公章）：</w:t>
      </w:r>
    </w:p>
    <w:p>
      <w:pPr>
        <w:pageBreakBefore w:val="0"/>
        <w:kinsoku/>
        <w:wordWrap/>
        <w:overflowPunct/>
        <w:topLinePunct w:val="0"/>
        <w:autoSpaceDE/>
        <w:autoSpaceDN/>
        <w:bidi w:val="0"/>
        <w:adjustRightInd w:val="0"/>
        <w:snapToGrid/>
        <w:spacing w:beforeAutospacing="0" w:afterAutospacing="0" w:line="360" w:lineRule="auto"/>
        <w:ind w:firstLine="3660" w:firstLineChars="15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bookmarkEnd w:id="19"/>
    <w:p>
      <w:pPr>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p>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FAF02"/>
    <w:multiLevelType w:val="singleLevel"/>
    <w:tmpl w:val="C06FAF02"/>
    <w:lvl w:ilvl="0" w:tentative="0">
      <w:start w:val="3"/>
      <w:numFmt w:val="decimal"/>
      <w:lvlText w:val="%1."/>
      <w:lvlJc w:val="left"/>
      <w:pPr>
        <w:tabs>
          <w:tab w:val="left" w:pos="312"/>
        </w:tabs>
      </w:pPr>
    </w:lvl>
  </w:abstractNum>
  <w:abstractNum w:abstractNumId="1">
    <w:nsid w:val="54FBBCAE"/>
    <w:multiLevelType w:val="singleLevel"/>
    <w:tmpl w:val="54FBBCAE"/>
    <w:lvl w:ilvl="0" w:tentative="0">
      <w:start w:val="1"/>
      <w:numFmt w:val="chineseCounting"/>
      <w:suff w:val="nothing"/>
      <w:lvlText w:val="%1、"/>
      <w:lvlJc w:val="left"/>
      <w:rPr>
        <w:rFonts w:hint="eastAsia"/>
      </w:rPr>
    </w:lvl>
  </w:abstractNum>
  <w:abstractNum w:abstractNumId="2">
    <w:nsid w:val="58B6B721"/>
    <w:multiLevelType w:val="singleLevel"/>
    <w:tmpl w:val="58B6B721"/>
    <w:lvl w:ilvl="0" w:tentative="0">
      <w:start w:val="1"/>
      <w:numFmt w:val="decimal"/>
      <w:suff w:val="nothing"/>
      <w:lvlText w:val="%1、"/>
      <w:lvlJc w:val="left"/>
      <w:pPr>
        <w:ind w:left="0" w:firstLine="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C0B3E"/>
    <w:rsid w:val="278C0B3E"/>
    <w:rsid w:val="620F5A0C"/>
    <w:rsid w:val="62770F89"/>
    <w:rsid w:val="7F96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jc w:val="left"/>
      <w:textAlignment w:val="baseline"/>
    </w:pPr>
    <w:rPr>
      <w:rFonts w:ascii="楷体_GB2312" w:eastAsia="楷体_GB2312"/>
      <w:kern w:val="0"/>
      <w:sz w:val="28"/>
    </w:rPr>
  </w:style>
  <w:style w:type="paragraph" w:styleId="5">
    <w:name w:val="Body Text Indent"/>
    <w:basedOn w:val="1"/>
    <w:unhideWhenUsed/>
    <w:qFormat/>
    <w:uiPriority w:val="99"/>
    <w:pPr>
      <w:spacing w:beforeLines="0" w:after="120" w:afterLines="0"/>
      <w:ind w:left="420" w:leftChars="200"/>
    </w:pPr>
    <w:rPr>
      <w:rFonts w:hint="default"/>
      <w:sz w:val="21"/>
      <w:szCs w:val="24"/>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toc 2"/>
    <w:basedOn w:val="1"/>
    <w:next w:val="1"/>
    <w:qFormat/>
    <w:uiPriority w:val="99"/>
    <w:pPr>
      <w:spacing w:line="288" w:lineRule="auto"/>
      <w:ind w:left="907"/>
      <w:jc w:val="left"/>
    </w:pPr>
    <w:rPr>
      <w:smallCaps/>
      <w:sz w:val="24"/>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13">
    <w:name w:val="Body Text First Indent 2"/>
    <w:basedOn w:val="5"/>
    <w:unhideWhenUsed/>
    <w:qFormat/>
    <w:uiPriority w:val="0"/>
    <w:pPr>
      <w:keepNext/>
      <w:keepLines/>
      <w:spacing w:beforeLines="0" w:after="0" w:afterLines="0" w:line="380" w:lineRule="exact"/>
      <w:ind w:left="0" w:leftChars="0" w:firstLine="480"/>
      <w:jc w:val="left"/>
      <w:outlineLvl w:val="3"/>
    </w:pPr>
    <w:rPr>
      <w:rFonts w:hint="default" w:ascii="Times New Roman" w:hAnsi="Times New Roman" w:eastAsia="方正书宋简体"/>
      <w:b/>
      <w:sz w:val="28"/>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next w:val="19"/>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customStyle="1" w:styleId="19">
    <w:name w:val="表格文字"/>
    <w:basedOn w:val="20"/>
    <w:next w:val="2"/>
    <w:qFormat/>
    <w:uiPriority w:val="0"/>
    <w:pPr>
      <w:spacing w:before="25" w:after="25"/>
      <w:jc w:val="left"/>
    </w:pPr>
    <w:rPr>
      <w:bCs/>
      <w:spacing w:val="10"/>
      <w:kern w:val="0"/>
      <w:sz w:val="24"/>
      <w:szCs w:val="20"/>
    </w:rPr>
  </w:style>
  <w:style w:type="paragraph" w:customStyle="1" w:styleId="2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_Style 3"/>
    <w:basedOn w:val="1"/>
    <w:next w:val="9"/>
    <w:qFormat/>
    <w:uiPriority w:val="0"/>
    <w:pPr>
      <w:ind w:firstLine="420" w:firstLineChars="200"/>
    </w:pPr>
    <w:rPr>
      <w:sz w:val="20"/>
    </w:rPr>
  </w:style>
  <w:style w:type="paragraph" w:customStyle="1" w:styleId="22">
    <w:name w:val="图"/>
    <w:basedOn w:val="1"/>
    <w:qFormat/>
    <w:uiPriority w:val="0"/>
    <w:pPr>
      <w:keepNext/>
      <w:adjustRightInd w:val="0"/>
      <w:spacing w:before="60" w:after="60" w:line="300" w:lineRule="auto"/>
      <w:jc w:val="center"/>
      <w:textAlignment w:val="center"/>
    </w:pPr>
    <w:rPr>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58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2024-07-17T06:27:00Z</dcterms:created>
  <dc:creator>廖斐灵</dc:creator>
  <cp:lastModifiedBy>廖斐灵</cp:lastModifiedBy>
  <cp:lastPrinted>2024-07-18T02:59:00Z</cp:lastPrinted>
  <dcterms:modified xsi:type="dcterms:W3CDTF">2024-07-18T07:58:28Z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13367046E17C49988E2B0C22ABD380E2</vt:lpwstr>
  </property>
</Properties>
</file>