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pPr>
      <w:r>
        <w:t>窗体顶端</w:t>
      </w:r>
    </w:p>
    <w:p>
      <w:pPr>
        <w:pStyle w:val="18"/>
        <w:ind w:left="0" w:leftChars="0" w:firstLine="0" w:firstLineChars="0"/>
        <w:jc w:val="center"/>
        <w:rPr>
          <w:rFonts w:hint="eastAsia" w:ascii="方正小标宋简体" w:hAnsi="方正小标宋简体" w:eastAsia="方正小标宋简体" w:cs="方正小标宋简体"/>
          <w:b w:val="0"/>
          <w:bCs w:val="0"/>
          <w:sz w:val="44"/>
          <w:szCs w:val="44"/>
          <w:lang w:val="en-US" w:eastAsia="zh-CN"/>
        </w:rPr>
      </w:pPr>
    </w:p>
    <w:p>
      <w:pPr>
        <w:pStyle w:val="18"/>
        <w:ind w:left="0" w:leftChars="0" w:firstLine="0" w:firstLineChars="0"/>
        <w:jc w:val="center"/>
        <w:rPr>
          <w:rFonts w:hint="eastAsia" w:ascii="方正小标宋简体" w:hAnsi="方正小标宋简体" w:eastAsia="方正小标宋简体" w:cs="方正小标宋简体"/>
          <w:b w:val="0"/>
          <w:bCs w:val="0"/>
          <w:sz w:val="44"/>
          <w:szCs w:val="44"/>
          <w:lang w:val="en-US" w:eastAsia="zh-CN"/>
        </w:rPr>
      </w:pPr>
    </w:p>
    <w:p>
      <w:pPr>
        <w:pStyle w:val="18"/>
        <w:ind w:left="0" w:leftChars="0" w:firstLine="0" w:firstLineChars="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广东省惠州监狱罪犯生活杂支物资</w:t>
      </w:r>
    </w:p>
    <w:p>
      <w:pPr>
        <w:pStyle w:val="18"/>
        <w:ind w:left="0" w:leftChars="0" w:firstLine="0" w:firstLineChars="0"/>
        <w:jc w:val="center"/>
        <w:rPr>
          <w:rFonts w:hint="eastAsia"/>
          <w:lang w:val="en-US" w:eastAsia="zh-CN"/>
        </w:rPr>
      </w:pPr>
      <w:r>
        <w:rPr>
          <w:rFonts w:hint="eastAsia" w:ascii="方正小标宋简体" w:hAnsi="方正小标宋简体" w:eastAsia="方正小标宋简体" w:cs="方正小标宋简体"/>
          <w:b w:val="0"/>
          <w:bCs w:val="0"/>
          <w:sz w:val="44"/>
          <w:szCs w:val="44"/>
          <w:lang w:val="en-US" w:eastAsia="zh-CN"/>
        </w:rPr>
        <w:t>采购项目</w:t>
      </w:r>
    </w:p>
    <w:p>
      <w:pPr>
        <w:pStyle w:val="10"/>
        <w:rPr>
          <w:rFonts w:hint="eastAsia"/>
          <w:lang w:eastAsia="zh-CN"/>
        </w:rPr>
      </w:pPr>
    </w:p>
    <w:p>
      <w:pPr>
        <w:pStyle w:val="4"/>
        <w:outlineLvl w:val="9"/>
        <w:rPr>
          <w:rFonts w:hint="eastAsia" w:ascii="仿宋" w:hAnsi="仿宋" w:eastAsia="仿宋" w:cs="仿宋"/>
          <w:b/>
          <w:bCs/>
          <w:sz w:val="32"/>
          <w:szCs w:val="32"/>
          <w:lang w:eastAsia="zh-CN"/>
        </w:rPr>
      </w:pPr>
    </w:p>
    <w:p>
      <w:pPr>
        <w:rPr>
          <w:rFonts w:hint="eastAsia"/>
          <w:lang w:eastAsia="zh-CN"/>
        </w:rPr>
      </w:pPr>
    </w:p>
    <w:p>
      <w:pPr>
        <w:jc w:val="center"/>
        <w:rPr>
          <w:rFonts w:hint="eastAsia" w:ascii="宋体" w:hAnsi="宋体" w:eastAsia="宋体" w:cs="宋体"/>
          <w:b/>
          <w:bCs/>
          <w:sz w:val="72"/>
          <w:szCs w:val="72"/>
          <w:lang w:val="en-US" w:eastAsia="zh-CN"/>
        </w:rPr>
      </w:pPr>
      <w:r>
        <w:rPr>
          <w:rFonts w:hint="eastAsia" w:ascii="宋体" w:hAnsi="宋体" w:eastAsia="宋体" w:cs="宋体"/>
          <w:b/>
          <w:bCs/>
          <w:sz w:val="72"/>
          <w:szCs w:val="72"/>
          <w:lang w:val="en-US" w:eastAsia="zh-CN"/>
        </w:rPr>
        <w:t>比</w:t>
      </w:r>
    </w:p>
    <w:p>
      <w:pPr>
        <w:jc w:val="center"/>
        <w:rPr>
          <w:rFonts w:hint="eastAsia" w:ascii="宋体" w:hAnsi="宋体" w:eastAsia="宋体" w:cs="宋体"/>
          <w:b/>
          <w:bCs/>
          <w:sz w:val="72"/>
          <w:szCs w:val="72"/>
          <w:lang w:eastAsia="zh-CN"/>
        </w:rPr>
      </w:pPr>
    </w:p>
    <w:p>
      <w:pPr>
        <w:jc w:val="center"/>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价</w:t>
      </w:r>
    </w:p>
    <w:p>
      <w:pPr>
        <w:jc w:val="center"/>
        <w:rPr>
          <w:rFonts w:hint="eastAsia" w:ascii="宋体" w:hAnsi="宋体" w:eastAsia="宋体" w:cs="宋体"/>
          <w:b/>
          <w:bCs/>
          <w:sz w:val="72"/>
          <w:szCs w:val="72"/>
          <w:lang w:eastAsia="zh-CN"/>
        </w:rPr>
      </w:pPr>
    </w:p>
    <w:p>
      <w:pPr>
        <w:jc w:val="center"/>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文</w:t>
      </w:r>
    </w:p>
    <w:p>
      <w:pPr>
        <w:jc w:val="center"/>
        <w:rPr>
          <w:rFonts w:hint="eastAsia" w:ascii="宋体" w:hAnsi="宋体" w:eastAsia="宋体" w:cs="宋体"/>
          <w:b/>
          <w:bCs/>
          <w:sz w:val="72"/>
          <w:szCs w:val="72"/>
          <w:lang w:eastAsia="zh-CN"/>
        </w:rPr>
      </w:pPr>
    </w:p>
    <w:p>
      <w:pPr>
        <w:jc w:val="center"/>
        <w:rPr>
          <w:rFonts w:hint="eastAsia" w:ascii="仿宋" w:hAnsi="仿宋" w:eastAsia="仿宋" w:cs="仿宋"/>
          <w:b/>
          <w:bCs/>
          <w:sz w:val="32"/>
          <w:szCs w:val="32"/>
          <w:lang w:eastAsia="zh-CN"/>
        </w:rPr>
      </w:pPr>
      <w:r>
        <w:rPr>
          <w:rFonts w:hint="eastAsia" w:ascii="宋体" w:hAnsi="宋体" w:eastAsia="宋体" w:cs="宋体"/>
          <w:b/>
          <w:bCs/>
          <w:sz w:val="72"/>
          <w:szCs w:val="72"/>
          <w:lang w:eastAsia="zh-CN"/>
        </w:rPr>
        <w:t>件</w:t>
      </w:r>
    </w:p>
    <w:p>
      <w:pPr>
        <w:jc w:val="center"/>
        <w:rPr>
          <w:rFonts w:hint="eastAsia" w:ascii="宋体" w:hAnsi="宋体" w:eastAsia="宋体" w:cs="宋体"/>
          <w:b/>
          <w:bCs/>
          <w:sz w:val="32"/>
          <w:szCs w:val="32"/>
          <w:lang w:eastAsia="zh-CN"/>
        </w:rPr>
      </w:pPr>
    </w:p>
    <w:p>
      <w:pPr>
        <w:jc w:val="center"/>
        <w:rPr>
          <w:rFonts w:hint="eastAsia" w:ascii="宋体" w:hAnsi="宋体" w:eastAsia="宋体" w:cs="宋体"/>
          <w:b/>
          <w:bCs/>
          <w:sz w:val="32"/>
          <w:szCs w:val="32"/>
          <w:lang w:eastAsia="zh-CN"/>
        </w:rPr>
      </w:pPr>
    </w:p>
    <w:p>
      <w:pPr>
        <w:jc w:val="center"/>
        <w:rPr>
          <w:rFonts w:hint="eastAsia" w:ascii="宋体" w:hAnsi="宋体" w:eastAsia="宋体" w:cs="宋体"/>
          <w:b/>
          <w:bCs/>
          <w:sz w:val="32"/>
          <w:szCs w:val="32"/>
          <w:lang w:eastAsia="zh-CN"/>
        </w:rPr>
      </w:pPr>
    </w:p>
    <w:p>
      <w:pPr>
        <w:pStyle w:val="10"/>
        <w:rPr>
          <w:rFonts w:hint="eastAsia"/>
          <w:lang w:eastAsia="zh-CN"/>
        </w:rPr>
      </w:pP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广东省惠州监狱</w:t>
      </w:r>
    </w:p>
    <w:p>
      <w:pPr>
        <w:jc w:val="center"/>
        <w:rPr>
          <w:rFonts w:hint="eastAsia" w:ascii="宋体" w:hAnsi="宋体" w:eastAsia="宋体" w:cs="宋体"/>
          <w:kern w:val="2"/>
          <w:sz w:val="32"/>
          <w:szCs w:val="32"/>
          <w:u w:val="none"/>
          <w:lang w:val="en-US" w:eastAsia="zh-CN" w:bidi="ar"/>
        </w:rPr>
      </w:pPr>
      <w:r>
        <w:rPr>
          <w:rFonts w:hint="eastAsia" w:ascii="宋体" w:hAnsi="宋体" w:eastAsia="宋体" w:cs="宋体"/>
          <w:kern w:val="2"/>
          <w:sz w:val="32"/>
          <w:szCs w:val="32"/>
          <w:u w:val="none"/>
          <w:lang w:val="en-US" w:eastAsia="zh-CN" w:bidi="ar"/>
        </w:rPr>
        <w:t>202</w:t>
      </w:r>
      <w:r>
        <w:rPr>
          <w:rFonts w:hint="eastAsia" w:ascii="宋体" w:hAnsi="宋体" w:cs="宋体"/>
          <w:kern w:val="2"/>
          <w:sz w:val="32"/>
          <w:szCs w:val="32"/>
          <w:u w:val="none"/>
          <w:lang w:val="en-US" w:eastAsia="zh-CN" w:bidi="ar"/>
        </w:rPr>
        <w:t>4</w:t>
      </w:r>
      <w:r>
        <w:rPr>
          <w:rFonts w:hint="eastAsia" w:ascii="宋体" w:hAnsi="宋体" w:eastAsia="宋体" w:cs="宋体"/>
          <w:kern w:val="2"/>
          <w:sz w:val="32"/>
          <w:szCs w:val="32"/>
          <w:u w:val="none"/>
          <w:lang w:val="en-US" w:eastAsia="zh-CN" w:bidi="ar"/>
        </w:rPr>
        <w:t>年</w:t>
      </w:r>
      <w:r>
        <w:rPr>
          <w:rFonts w:hint="eastAsia" w:ascii="宋体" w:hAnsi="宋体" w:cs="宋体"/>
          <w:kern w:val="2"/>
          <w:sz w:val="32"/>
          <w:szCs w:val="32"/>
          <w:u w:val="none"/>
          <w:lang w:val="en-US" w:eastAsia="zh-CN" w:bidi="ar"/>
        </w:rPr>
        <w:t>5月</w:t>
      </w:r>
      <w:r>
        <w:rPr>
          <w:rFonts w:hint="eastAsia" w:ascii="宋体" w:hAnsi="宋体" w:eastAsia="宋体" w:cs="宋体"/>
          <w:kern w:val="2"/>
          <w:sz w:val="32"/>
          <w:szCs w:val="32"/>
          <w:u w:val="none"/>
          <w:lang w:val="en-US" w:eastAsia="zh-CN" w:bidi="ar"/>
        </w:rPr>
        <w:t xml:space="preserve"> </w:t>
      </w:r>
    </w:p>
    <w:p>
      <w:pPr>
        <w:pStyle w:val="12"/>
        <w:keepNext w:val="0"/>
        <w:keepLines w:val="0"/>
        <w:pageBreakBefore w:val="0"/>
        <w:widowControl/>
        <w:numPr>
          <w:ilvl w:val="0"/>
          <w:numId w:val="0"/>
        </w:numPr>
        <w:suppressLineNumbers w:val="0"/>
        <w:kinsoku/>
        <w:wordWrap w:val="0"/>
        <w:overflowPunct/>
        <w:topLinePunct w:val="0"/>
        <w:autoSpaceDE/>
        <w:autoSpaceDN/>
        <w:bidi w:val="0"/>
        <w:adjustRightInd/>
        <w:spacing w:before="0" w:beforeAutospacing="0" w:after="0" w:afterAutospacing="0" w:line="560" w:lineRule="exact"/>
        <w:ind w:right="0" w:rightChars="0" w:firstLine="2570" w:firstLineChars="800"/>
        <w:jc w:val="both"/>
        <w:textAlignment w:val="auto"/>
        <w:outlineLvl w:val="0"/>
        <w:rPr>
          <w:rFonts w:hint="eastAsia" w:ascii="黑体" w:hAnsi="黑体" w:eastAsia="黑体" w:cs="黑体"/>
          <w:sz w:val="32"/>
          <w:szCs w:val="32"/>
          <w:lang w:val="en-US" w:eastAsia="zh-CN"/>
        </w:rPr>
      </w:pPr>
      <w:bookmarkStart w:id="0" w:name="_Toc17400"/>
      <w:r>
        <w:rPr>
          <w:rFonts w:hint="eastAsia" w:ascii="黑体" w:hAnsi="黑体" w:eastAsia="黑体" w:cs="黑体"/>
          <w:b/>
          <w:bCs/>
          <w:kern w:val="2"/>
          <w:sz w:val="32"/>
          <w:szCs w:val="32"/>
          <w:u w:val="none"/>
          <w:lang w:val="en-US" w:eastAsia="zh-CN" w:bidi="ar"/>
        </w:rPr>
        <w:t>第一部分 比价邀请函</w:t>
      </w:r>
      <w:bookmarkEnd w:id="0"/>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现对</w:t>
      </w:r>
      <w:r>
        <w:rPr>
          <w:rFonts w:hint="eastAsia" w:ascii="仿宋" w:hAnsi="仿宋" w:eastAsia="仿宋" w:cs="仿宋"/>
          <w:sz w:val="32"/>
          <w:szCs w:val="32"/>
          <w:u w:val="single"/>
          <w:lang w:val="en-US" w:eastAsia="zh-CN"/>
        </w:rPr>
        <w:t>广东省惠州监狱罪犯生活杂支物资采购项目</w:t>
      </w:r>
      <w:r>
        <w:rPr>
          <w:rFonts w:hint="eastAsia" w:ascii="仿宋" w:hAnsi="仿宋" w:eastAsia="仿宋" w:cs="仿宋"/>
          <w:sz w:val="32"/>
          <w:szCs w:val="32"/>
          <w:lang w:val="en-US" w:eastAsia="zh-CN"/>
        </w:rPr>
        <w:t>比价，欢迎符合资格条件的供应商进行报价。项目采购内容如下：</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1" w:name="_Toc8748"/>
      <w:r>
        <w:rPr>
          <w:rFonts w:hint="eastAsia" w:ascii="楷体" w:hAnsi="楷体" w:eastAsia="楷体" w:cs="楷体"/>
          <w:b/>
          <w:bCs/>
          <w:sz w:val="32"/>
          <w:szCs w:val="32"/>
          <w:lang w:val="en-US" w:eastAsia="zh-CN"/>
        </w:rPr>
        <w:t>项目名称</w:t>
      </w:r>
      <w:bookmarkEnd w:id="1"/>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广东省惠州监狱罪犯生活杂支物资采购项目。</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3" w:firstLineChars="200"/>
        <w:textAlignment w:val="auto"/>
        <w:outlineLvl w:val="1"/>
        <w:rPr>
          <w:rFonts w:hint="eastAsia" w:ascii="楷体" w:hAnsi="楷体" w:eastAsia="楷体" w:cs="楷体"/>
          <w:sz w:val="32"/>
          <w:szCs w:val="32"/>
          <w:lang w:val="en-US" w:eastAsia="zh-CN"/>
        </w:rPr>
      </w:pPr>
      <w:bookmarkStart w:id="2" w:name="_Toc6502"/>
      <w:r>
        <w:rPr>
          <w:rFonts w:hint="eastAsia" w:ascii="楷体" w:hAnsi="楷体" w:eastAsia="楷体" w:cs="楷体"/>
          <w:b/>
          <w:bCs/>
          <w:sz w:val="32"/>
          <w:szCs w:val="32"/>
          <w:lang w:val="en-US" w:eastAsia="zh-CN"/>
        </w:rPr>
        <w:t>采购预算(最高限价）</w:t>
      </w:r>
      <w:bookmarkEnd w:id="2"/>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预算金额478,653.20元</w:t>
      </w:r>
      <w:r>
        <w:rPr>
          <w:rFonts w:hint="eastAsia" w:ascii="仿宋_GB2312" w:eastAsia="仿宋_GB2312" w:cs="Calibri"/>
          <w:b/>
          <w:bCs/>
          <w:kern w:val="2"/>
          <w:sz w:val="32"/>
          <w:szCs w:val="32"/>
          <w:highlight w:val="none"/>
          <w:lang w:val="en-US" w:eastAsia="zh-CN" w:bidi="ar-SA"/>
        </w:rPr>
        <w:t>。</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3" w:firstLineChars="200"/>
        <w:textAlignment w:val="auto"/>
        <w:outlineLvl w:val="1"/>
        <w:rPr>
          <w:rFonts w:hint="eastAsia" w:ascii="楷体" w:hAnsi="楷体" w:eastAsia="楷体" w:cs="楷体"/>
          <w:b/>
          <w:bCs/>
          <w:color w:val="auto"/>
          <w:sz w:val="32"/>
          <w:szCs w:val="32"/>
          <w:lang w:val="en-US" w:eastAsia="zh-CN"/>
        </w:rPr>
      </w:pPr>
      <w:bookmarkStart w:id="3" w:name="_Toc15340"/>
      <w:r>
        <w:rPr>
          <w:rFonts w:hint="eastAsia" w:ascii="楷体" w:hAnsi="楷体" w:eastAsia="楷体" w:cs="楷体"/>
          <w:b/>
          <w:bCs/>
          <w:color w:val="auto"/>
          <w:sz w:val="32"/>
          <w:szCs w:val="32"/>
          <w:lang w:val="en-US" w:eastAsia="zh-CN"/>
        </w:rPr>
        <w:t>供货期</w:t>
      </w:r>
      <w:bookmarkEnd w:id="3"/>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自合同签订起一年，本项目具体终止时间以达到最高采购预算总金额或合同截止日期两者之一先到为准。</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3" w:firstLineChars="200"/>
        <w:textAlignment w:val="auto"/>
        <w:outlineLvl w:val="1"/>
        <w:rPr>
          <w:rFonts w:hint="eastAsia" w:ascii="楷体" w:hAnsi="楷体" w:eastAsia="楷体" w:cs="楷体"/>
          <w:b/>
          <w:bCs/>
          <w:sz w:val="32"/>
          <w:szCs w:val="32"/>
          <w:lang w:val="en-US" w:eastAsia="zh-CN"/>
        </w:rPr>
      </w:pPr>
      <w:bookmarkStart w:id="4" w:name="_Toc17066"/>
      <w:r>
        <w:rPr>
          <w:rFonts w:hint="eastAsia" w:ascii="楷体" w:hAnsi="楷体" w:eastAsia="楷体" w:cs="楷体"/>
          <w:b/>
          <w:bCs/>
          <w:sz w:val="32"/>
          <w:szCs w:val="32"/>
          <w:lang w:val="en-US" w:eastAsia="zh-CN"/>
        </w:rPr>
        <w:t>采购项目内容及需求</w:t>
      </w:r>
      <w:bookmarkEnd w:id="4"/>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详见用户需求书。</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3" w:firstLineChars="200"/>
        <w:textAlignment w:val="auto"/>
        <w:outlineLvl w:val="1"/>
        <w:rPr>
          <w:rFonts w:hint="eastAsia" w:ascii="楷体" w:hAnsi="楷体" w:eastAsia="楷体" w:cs="楷体"/>
          <w:b/>
          <w:bCs/>
          <w:sz w:val="32"/>
          <w:szCs w:val="32"/>
          <w:lang w:val="en-US" w:eastAsia="zh-CN"/>
        </w:rPr>
      </w:pPr>
      <w:bookmarkStart w:id="5" w:name="_Toc3757"/>
      <w:r>
        <w:rPr>
          <w:rFonts w:hint="eastAsia" w:ascii="楷体" w:hAnsi="楷体" w:eastAsia="楷体" w:cs="楷体"/>
          <w:b/>
          <w:bCs/>
          <w:sz w:val="32"/>
          <w:szCs w:val="32"/>
          <w:lang w:val="en-US" w:eastAsia="zh-CN"/>
        </w:rPr>
        <w:t>供应商资格</w:t>
      </w:r>
      <w:bookmarkEnd w:id="5"/>
    </w:p>
    <w:p>
      <w:pPr>
        <w:keepNext w:val="0"/>
        <w:keepLines w:val="0"/>
        <w:pageBreakBefore w:val="0"/>
        <w:numPr>
          <w:ilvl w:val="0"/>
          <w:numId w:val="2"/>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供应商必须是在中华人民共和国境内注册的具有独立承担民事责任能力的法人或其他组织，报价时提交有效的营业执照（或事业法人登记证、身份证等相关证明）副本复印件。</w:t>
      </w:r>
    </w:p>
    <w:p>
      <w:pPr>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（二）参加政府采购活动前3年内在经营活动中没有重大违法记录的书面声明</w:t>
      </w:r>
      <w:r>
        <w:rPr>
          <w:rFonts w:hint="eastAsia" w:ascii="仿宋" w:hAnsi="仿宋" w:eastAsia="仿宋" w:cs="仿宋"/>
          <w:color w:val="000000"/>
          <w:sz w:val="32"/>
          <w:szCs w:val="32"/>
          <w:lang w:val="zh-CN"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（三）单位负责人为同一人或者存在直接控股、管理关系的不同供应商，不得参加同一合同项下的政府采购活动，本项目不接受联合体报价。</w:t>
      </w:r>
    </w:p>
    <w:p>
      <w:pPr>
        <w:keepNext w:val="0"/>
        <w:keepLines w:val="0"/>
        <w:pageBreakBefore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（四）具有履行合同所必需的设备和专业技术能力。</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color w:val="auto"/>
          <w:sz w:val="32"/>
          <w:szCs w:val="32"/>
          <w:lang w:val="en-US" w:eastAsia="zh-CN"/>
        </w:rPr>
      </w:pPr>
      <w:bookmarkStart w:id="6" w:name="_Toc18525"/>
      <w:r>
        <w:rPr>
          <w:rFonts w:hint="eastAsia" w:ascii="楷体" w:hAnsi="楷体" w:eastAsia="楷体" w:cs="楷体"/>
          <w:b/>
          <w:bCs/>
          <w:color w:val="auto"/>
          <w:sz w:val="32"/>
          <w:szCs w:val="32"/>
          <w:lang w:val="en-US" w:eastAsia="zh-CN"/>
        </w:rPr>
        <w:t>六、获取比价文件</w:t>
      </w:r>
      <w:bookmarkEnd w:id="6"/>
    </w:p>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公布之日至</w:t>
      </w:r>
      <w:r>
        <w:rPr>
          <w:rFonts w:hint="eastAsia" w:ascii="仿宋" w:hAnsi="仿宋" w:eastAsia="仿宋" w:cs="仿宋"/>
          <w:b w:val="0"/>
          <w:bCs w:val="0"/>
          <w:color w:val="auto"/>
          <w:sz w:val="32"/>
          <w:szCs w:val="32"/>
          <w:lang w:val="en-US" w:eastAsia="zh-CN"/>
        </w:rPr>
        <w:t>2024年5月22日（周三）</w:t>
      </w:r>
      <w:r>
        <w:rPr>
          <w:rFonts w:hint="eastAsia" w:ascii="仿宋" w:hAnsi="仿宋" w:eastAsia="仿宋" w:cs="仿宋"/>
          <w:color w:val="auto"/>
          <w:sz w:val="32"/>
          <w:szCs w:val="32"/>
          <w:lang w:val="en-US" w:eastAsia="zh-CN"/>
        </w:rPr>
        <w:t>登录广东省惠州监狱网站下载比价文件，报价文件严格按要求填写及加盖供应商公章。</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color w:val="auto"/>
          <w:sz w:val="32"/>
          <w:szCs w:val="32"/>
          <w:lang w:val="en-US" w:eastAsia="zh-CN"/>
        </w:rPr>
      </w:pPr>
      <w:bookmarkStart w:id="7" w:name="_Toc18131"/>
      <w:r>
        <w:rPr>
          <w:rFonts w:hint="eastAsia" w:ascii="楷体" w:hAnsi="楷体" w:eastAsia="楷体" w:cs="楷体"/>
          <w:b/>
          <w:bCs/>
          <w:color w:val="auto"/>
          <w:sz w:val="32"/>
          <w:szCs w:val="32"/>
          <w:lang w:val="en-US" w:eastAsia="zh-CN"/>
        </w:rPr>
        <w:t>七、递交报价文件并现场报名</w:t>
      </w:r>
      <w:bookmarkEnd w:id="7"/>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提交报价文件时间：</w:t>
      </w:r>
      <w:r>
        <w:rPr>
          <w:rFonts w:hint="eastAsia" w:ascii="仿宋" w:hAnsi="仿宋" w:eastAsia="仿宋" w:cs="仿宋"/>
          <w:b/>
          <w:bCs/>
          <w:color w:val="auto"/>
          <w:sz w:val="32"/>
          <w:szCs w:val="32"/>
          <w:lang w:val="en-US" w:eastAsia="zh-CN"/>
        </w:rPr>
        <w:t>2024年5月22日(周三）9时00分至9时30分</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提交报价文件地点：</w:t>
      </w:r>
      <w:r>
        <w:rPr>
          <w:rFonts w:hint="eastAsia" w:ascii="仿宋" w:hAnsi="仿宋" w:eastAsia="仿宋" w:cs="仿宋"/>
          <w:b/>
          <w:bCs/>
          <w:color w:val="auto"/>
          <w:sz w:val="32"/>
          <w:szCs w:val="32"/>
          <w:lang w:val="en-US" w:eastAsia="zh-CN"/>
        </w:rPr>
        <w:t>广东省惠州监狱综合服务大厅公务办理区</w:t>
      </w:r>
      <w:r>
        <w:rPr>
          <w:rFonts w:hint="eastAsia" w:ascii="仿宋" w:hAnsi="仿宋" w:eastAsia="仿宋" w:cs="仿宋"/>
          <w:color w:val="auto"/>
          <w:sz w:val="32"/>
          <w:szCs w:val="32"/>
          <w:lang w:val="en-US" w:eastAsia="zh-CN"/>
        </w:rPr>
        <w:t>（地图上显示为会见办证大厅、惠州监狱公交站后50米处）</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color w:val="auto"/>
          <w:sz w:val="32"/>
          <w:szCs w:val="32"/>
          <w:lang w:val="en-US" w:eastAsia="zh-CN"/>
        </w:rPr>
      </w:pPr>
      <w:r>
        <w:rPr>
          <w:rFonts w:hint="eastAsia" w:ascii="仿宋" w:hAnsi="仿宋" w:eastAsia="仿宋" w:cs="仿宋"/>
          <w:b w:val="0"/>
          <w:bCs w:val="0"/>
          <w:color w:val="auto"/>
          <w:sz w:val="32"/>
          <w:szCs w:val="32"/>
          <w:lang w:val="en-US" w:eastAsia="zh-CN"/>
        </w:rPr>
        <w:t>现场报名：</w:t>
      </w:r>
      <w:r>
        <w:rPr>
          <w:rFonts w:hint="eastAsia" w:ascii="仿宋" w:hAnsi="仿宋" w:eastAsia="仿宋" w:cs="仿宋"/>
          <w:b/>
          <w:bCs/>
          <w:color w:val="auto"/>
          <w:sz w:val="32"/>
          <w:szCs w:val="32"/>
          <w:lang w:val="en-US" w:eastAsia="zh-CN"/>
        </w:rPr>
        <w:t>经现场递交报价文件并现场填写报名登记表的供应商，视为报名成功。</w:t>
      </w:r>
      <w:r>
        <w:rPr>
          <w:rFonts w:hint="eastAsia" w:ascii="仿宋" w:hAnsi="仿宋" w:eastAsia="仿宋" w:cs="仿宋"/>
          <w:b w:val="0"/>
          <w:bCs w:val="0"/>
          <w:color w:val="auto"/>
          <w:sz w:val="32"/>
          <w:szCs w:val="32"/>
          <w:lang w:val="en-US" w:eastAsia="zh-CN"/>
        </w:rPr>
        <w:t>（1.报名登记表现场提供。2.报名登记表信息与报价文件信息需一致，否则视为报名不成功。）</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b/>
          <w:bCs/>
          <w:color w:val="auto"/>
          <w:sz w:val="32"/>
          <w:szCs w:val="32"/>
          <w:lang w:val="en-US" w:eastAsia="zh-CN"/>
        </w:rPr>
      </w:pPr>
      <w:r>
        <w:rPr>
          <w:rFonts w:hint="eastAsia" w:ascii="仿宋" w:hAnsi="仿宋" w:eastAsia="仿宋" w:cs="仿宋"/>
          <w:b w:val="0"/>
          <w:bCs w:val="0"/>
          <w:color w:val="auto"/>
          <w:sz w:val="32"/>
          <w:szCs w:val="32"/>
          <w:lang w:val="en-US" w:eastAsia="zh-CN"/>
        </w:rPr>
        <w:t>备注：报价文件需按要求进行</w:t>
      </w:r>
      <w:r>
        <w:rPr>
          <w:rFonts w:hint="eastAsia" w:ascii="仿宋" w:hAnsi="仿宋" w:eastAsia="仿宋" w:cs="仿宋"/>
          <w:b/>
          <w:bCs/>
          <w:color w:val="auto"/>
          <w:sz w:val="32"/>
          <w:szCs w:val="32"/>
          <w:lang w:val="en-US" w:eastAsia="zh-CN"/>
        </w:rPr>
        <w:t>密封盖章</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8" w:name="_Toc31445"/>
      <w:r>
        <w:rPr>
          <w:rFonts w:hint="eastAsia" w:ascii="楷体" w:hAnsi="楷体" w:eastAsia="楷体" w:cs="楷体"/>
          <w:b/>
          <w:bCs/>
          <w:sz w:val="32"/>
          <w:szCs w:val="32"/>
          <w:lang w:val="en-US" w:eastAsia="zh-CN"/>
        </w:rPr>
        <w:t>八、评审比价文件</w:t>
      </w:r>
      <w:bookmarkEnd w:id="8"/>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比价时间：</w:t>
      </w:r>
      <w:r>
        <w:rPr>
          <w:rFonts w:hint="eastAsia" w:ascii="仿宋" w:hAnsi="仿宋" w:eastAsia="仿宋" w:cs="仿宋"/>
          <w:b w:val="0"/>
          <w:bCs w:val="0"/>
          <w:sz w:val="32"/>
          <w:szCs w:val="32"/>
          <w:lang w:val="en-US" w:eastAsia="zh-CN"/>
        </w:rPr>
        <w:t>2024年5月22日（周三） 9 时30分</w:t>
      </w:r>
      <w:r>
        <w:rPr>
          <w:rFonts w:hint="eastAsia" w:ascii="仿宋" w:hAnsi="仿宋" w:eastAsia="仿宋" w:cs="仿宋"/>
          <w:sz w:val="32"/>
          <w:szCs w:val="32"/>
          <w:lang w:val="en-US" w:eastAsia="zh-CN"/>
        </w:rPr>
        <w:t>（北京时间）</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sz w:val="32"/>
          <w:szCs w:val="32"/>
          <w:lang w:val="en-US" w:eastAsia="zh-CN"/>
        </w:rPr>
      </w:pPr>
      <w:r>
        <w:rPr>
          <w:rFonts w:hint="eastAsia" w:ascii="仿宋" w:hAnsi="仿宋" w:eastAsia="仿宋" w:cs="仿宋"/>
          <w:sz w:val="32"/>
          <w:szCs w:val="32"/>
          <w:lang w:val="en-US" w:eastAsia="zh-CN"/>
        </w:rPr>
        <w:t>地点：广东省惠州监狱行政楼204</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9" w:name="_Toc31439"/>
      <w:r>
        <w:rPr>
          <w:rFonts w:hint="eastAsia" w:ascii="楷体" w:hAnsi="楷体" w:eastAsia="楷体" w:cs="楷体"/>
          <w:b/>
          <w:bCs/>
          <w:sz w:val="32"/>
          <w:szCs w:val="32"/>
          <w:lang w:val="en-US" w:eastAsia="zh-CN"/>
        </w:rPr>
        <w:t>九、公告期限</w:t>
      </w:r>
      <w:bookmarkEnd w:id="9"/>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自本公告发布起3个工作日</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color w:val="auto"/>
          <w:sz w:val="32"/>
          <w:szCs w:val="32"/>
          <w:highlight w:val="none"/>
          <w:lang w:val="en-US" w:eastAsia="zh-CN"/>
        </w:rPr>
      </w:pPr>
      <w:bookmarkStart w:id="10" w:name="_Toc26700"/>
      <w:r>
        <w:rPr>
          <w:rFonts w:hint="eastAsia" w:ascii="楷体" w:hAnsi="楷体" w:eastAsia="楷体" w:cs="楷体"/>
          <w:b/>
          <w:bCs/>
          <w:color w:val="auto"/>
          <w:sz w:val="32"/>
          <w:szCs w:val="32"/>
          <w:highlight w:val="none"/>
          <w:lang w:val="en-US" w:eastAsia="zh-CN"/>
        </w:rPr>
        <w:t>十、比价方法</w:t>
      </w:r>
      <w:bookmarkEnd w:id="10"/>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本项目在全部满足比价文件实质性要求的有效报价供应商不少于3家的前提下（有效报价供应商少于3家的，本项目比价失败）采用最低评标价法，即在符合采购需求、质量和服务相等的前提下，</w:t>
      </w:r>
      <w:r>
        <w:rPr>
          <w:rFonts w:hint="eastAsia" w:ascii="仿宋" w:hAnsi="仿宋" w:eastAsia="仿宋" w:cs="仿宋"/>
          <w:b/>
          <w:bCs/>
          <w:color w:val="auto"/>
          <w:sz w:val="32"/>
          <w:szCs w:val="32"/>
          <w:highlight w:val="none"/>
          <w:lang w:val="en-US" w:eastAsia="zh-CN"/>
        </w:rPr>
        <w:t>以提出最低报价的供应商作为成交供应商</w:t>
      </w:r>
      <w:r>
        <w:rPr>
          <w:rFonts w:hint="eastAsia" w:ascii="仿宋" w:hAnsi="仿宋" w:eastAsia="仿宋" w:cs="仿宋"/>
          <w:color w:val="auto"/>
          <w:sz w:val="32"/>
          <w:szCs w:val="32"/>
          <w:highlight w:val="none"/>
          <w:lang w:val="en-US" w:eastAsia="zh-CN"/>
        </w:rPr>
        <w:t>。如出现两个或以上相同报价，则本项目比价小组成员通过随机摇珠的方式在两个或以上相同最低总价报价供应商中随机摇珠选取一名供应商作为成交供应商。</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highlight w:val="none"/>
          <w:lang w:val="en-US" w:eastAsia="zh-CN"/>
        </w:rPr>
        <w:t>说明事项：供应商须保证所登记信息合法、真</w:t>
      </w:r>
      <w:r>
        <w:rPr>
          <w:rFonts w:hint="eastAsia" w:ascii="仿宋" w:hAnsi="仿宋" w:eastAsia="仿宋" w:cs="仿宋"/>
          <w:color w:val="auto"/>
          <w:sz w:val="32"/>
          <w:szCs w:val="32"/>
          <w:lang w:val="en-US" w:eastAsia="zh-CN"/>
        </w:rPr>
        <w:t>实、完整、有效、一致，否则自行承担由此导致的任何损失。</w:t>
      </w:r>
      <w:bookmarkStart w:id="51" w:name="_GoBack"/>
      <w:bookmarkEnd w:id="51"/>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color w:val="auto"/>
          <w:sz w:val="32"/>
          <w:szCs w:val="32"/>
          <w:lang w:val="en-US" w:eastAsia="zh-CN"/>
        </w:rPr>
      </w:pPr>
      <w:bookmarkStart w:id="11" w:name="_Toc21316"/>
      <w:r>
        <w:rPr>
          <w:rFonts w:hint="eastAsia" w:ascii="楷体" w:hAnsi="楷体" w:eastAsia="楷体" w:cs="楷体"/>
          <w:b/>
          <w:bCs/>
          <w:color w:val="auto"/>
          <w:sz w:val="32"/>
          <w:szCs w:val="32"/>
          <w:lang w:val="en-US" w:eastAsia="zh-CN"/>
        </w:rPr>
        <w:t>十一、采购人地址和联系方式</w:t>
      </w:r>
      <w:bookmarkEnd w:id="11"/>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采购人：广东省惠州监狱</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地址：广东省惠州市惠城区马安镇新乐路</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联系人：招标采购办公室</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 0752—3253027</w:t>
      </w:r>
    </w:p>
    <w:p>
      <w:pPr>
        <w:pStyle w:val="13"/>
        <w:keepNext w:val="0"/>
        <w:keepLines w:val="0"/>
        <w:pageBreakBefore w:val="0"/>
        <w:kinsoku/>
        <w:overflowPunct/>
        <w:topLinePunct w:val="0"/>
        <w:autoSpaceDE/>
        <w:autoSpaceDN/>
        <w:bidi w:val="0"/>
        <w:adjustRightInd/>
        <w:spacing w:line="560" w:lineRule="exact"/>
        <w:textAlignment w:val="auto"/>
        <w:rPr>
          <w:rFonts w:hint="eastAsia"/>
          <w:sz w:val="32"/>
          <w:szCs w:val="32"/>
          <w:lang w:val="en-US" w:eastAsia="zh-CN"/>
        </w:rPr>
      </w:pPr>
    </w:p>
    <w:p>
      <w:pPr>
        <w:pStyle w:val="12"/>
        <w:keepNext w:val="0"/>
        <w:keepLines w:val="0"/>
        <w:pageBreakBefore w:val="0"/>
        <w:widowControl/>
        <w:numPr>
          <w:ilvl w:val="0"/>
          <w:numId w:val="0"/>
        </w:numPr>
        <w:suppressLineNumbers w:val="0"/>
        <w:kinsoku/>
        <w:wordWrap w:val="0"/>
        <w:overflowPunct/>
        <w:topLinePunct w:val="0"/>
        <w:autoSpaceDE/>
        <w:autoSpaceDN/>
        <w:bidi w:val="0"/>
        <w:adjustRightInd/>
        <w:spacing w:before="0" w:beforeAutospacing="0" w:after="0" w:afterAutospacing="0" w:line="560" w:lineRule="exact"/>
        <w:ind w:right="0" w:rightChars="0"/>
        <w:jc w:val="center"/>
        <w:textAlignment w:val="auto"/>
        <w:outlineLvl w:val="0"/>
        <w:rPr>
          <w:rFonts w:hint="eastAsia" w:ascii="黑体" w:hAnsi="黑体" w:eastAsia="黑体" w:cs="黑体"/>
          <w:b/>
          <w:bCs/>
          <w:kern w:val="2"/>
          <w:sz w:val="32"/>
          <w:szCs w:val="32"/>
          <w:u w:val="none"/>
          <w:lang w:val="zh-CN" w:eastAsia="zh-CN" w:bidi="ar"/>
        </w:rPr>
      </w:pPr>
      <w:bookmarkStart w:id="12" w:name="_Toc17664"/>
      <w:r>
        <w:rPr>
          <w:rFonts w:hint="eastAsia" w:ascii="黑体" w:hAnsi="黑体" w:eastAsia="黑体" w:cs="黑体"/>
          <w:b/>
          <w:bCs/>
          <w:kern w:val="2"/>
          <w:sz w:val="32"/>
          <w:szCs w:val="32"/>
          <w:u w:val="none"/>
          <w:lang w:val="en-US" w:eastAsia="zh-CN" w:bidi="ar"/>
        </w:rPr>
        <w:t>第二部分 比价须知</w:t>
      </w:r>
      <w:bookmarkEnd w:id="12"/>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说明：比价文件有“★”的地方为实质性的指标要求，必须一一响应。若有一项带“★”的指标要求未响应或不满足，将按报价无效处理。</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13" w:name="_Toc12560"/>
      <w:r>
        <w:rPr>
          <w:rFonts w:hint="eastAsia" w:ascii="楷体" w:hAnsi="楷体" w:eastAsia="楷体" w:cs="楷体"/>
          <w:b/>
          <w:bCs/>
          <w:sz w:val="32"/>
          <w:szCs w:val="32"/>
          <w:lang w:val="en-US" w:eastAsia="zh-CN"/>
        </w:rPr>
        <w:t>一、比价费用说明</w:t>
      </w:r>
      <w:bookmarkEnd w:id="13"/>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本项目报价供应商应承担所有与准备和参加报价有关的费用。不论比价结果如何，采购人无义务和责任承担这些费用。</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14" w:name="_Toc23944"/>
      <w:r>
        <w:rPr>
          <w:rFonts w:hint="eastAsia" w:ascii="楷体" w:hAnsi="楷体" w:eastAsia="楷体" w:cs="楷体"/>
          <w:b/>
          <w:bCs/>
          <w:sz w:val="32"/>
          <w:szCs w:val="32"/>
          <w:lang w:val="en-US" w:eastAsia="zh-CN"/>
        </w:rPr>
        <w:t>二、比价文件</w:t>
      </w:r>
      <w:bookmarkEnd w:id="14"/>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供应商应认真阅读并充分理解比价文件的全部内容，供应商没有按照比价文件要求提交全部材料，或者没有对比价文件在各方面都作出实质性响应的，有可能导致其报价文件被拒绝，或被认定为无效报价。</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15" w:name="_Toc10454"/>
      <w:r>
        <w:rPr>
          <w:rFonts w:hint="eastAsia" w:ascii="楷体" w:hAnsi="楷体" w:eastAsia="楷体" w:cs="楷体"/>
          <w:b/>
          <w:bCs/>
          <w:sz w:val="32"/>
          <w:szCs w:val="32"/>
          <w:lang w:val="en-US" w:eastAsia="zh-CN"/>
        </w:rPr>
        <w:t>三、比价文件的编制和数量</w:t>
      </w:r>
      <w:bookmarkEnd w:id="15"/>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报价供应商应编制</w:t>
      </w:r>
      <w:r>
        <w:rPr>
          <w:rFonts w:hint="eastAsia" w:ascii="仿宋" w:hAnsi="仿宋" w:eastAsia="仿宋" w:cs="仿宋"/>
          <w:b/>
          <w:bCs/>
          <w:sz w:val="32"/>
          <w:szCs w:val="32"/>
          <w:lang w:val="en-US" w:eastAsia="zh-CN"/>
        </w:rPr>
        <w:t>报价文件一式两份</w:t>
      </w:r>
      <w:r>
        <w:rPr>
          <w:rFonts w:hint="eastAsia" w:ascii="仿宋" w:hAnsi="仿宋" w:eastAsia="仿宋" w:cs="仿宋"/>
          <w:sz w:val="32"/>
          <w:szCs w:val="32"/>
          <w:lang w:val="en-US" w:eastAsia="zh-CN"/>
        </w:rPr>
        <w:t>，其中正本一份和副本一份，报价文件的副本可采用正本的复印件，每套报价文件须清楚地标明“正本”或“副本”，若副本与正本不符，以正本为准。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报价供应商应当对报价文件进行</w:t>
      </w:r>
      <w:r>
        <w:rPr>
          <w:rFonts w:hint="eastAsia" w:ascii="仿宋" w:hAnsi="仿宋" w:eastAsia="仿宋" w:cs="仿宋"/>
          <w:b/>
          <w:bCs/>
          <w:sz w:val="32"/>
          <w:szCs w:val="32"/>
          <w:lang w:val="en-US" w:eastAsia="zh-CN"/>
        </w:rPr>
        <w:t>装订</w:t>
      </w:r>
      <w:r>
        <w:rPr>
          <w:rFonts w:hint="eastAsia" w:ascii="仿宋" w:hAnsi="仿宋" w:eastAsia="仿宋" w:cs="仿宋"/>
          <w:sz w:val="32"/>
          <w:szCs w:val="32"/>
          <w:lang w:val="en-US" w:eastAsia="zh-CN"/>
        </w:rPr>
        <w:t>，对未经装订的报价文件可能发生的文件散落或缺损及由此产生的后果由报价供应商承担。报价供应商必须对比价文件所提供的全部资料的真实性承担法律责任，并无条件接受采购人对其中任何资料进行核实的要求。如果因为报价文件填报的内容不详，或没有提供比价文件中所要求的全部资料及数据，由此造成的后果，其责任由报价供应商承担。</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16" w:name="_Toc11453"/>
      <w:r>
        <w:rPr>
          <w:rFonts w:hint="eastAsia" w:ascii="楷体" w:hAnsi="楷体" w:eastAsia="楷体" w:cs="楷体"/>
          <w:b/>
          <w:bCs/>
          <w:sz w:val="32"/>
          <w:szCs w:val="32"/>
          <w:lang w:val="en-US" w:eastAsia="zh-CN"/>
        </w:rPr>
        <w:t>四、比价结果的评定</w:t>
      </w:r>
      <w:bookmarkEnd w:id="16"/>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（一）比价小组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1.全部评审过程由组建的比价小组成员负责完成。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2.比价小组名单在成交结果确定前严格保密。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3.比价小组依法根据比价文件的规定进行报价文件的评审。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4.评审有关记录由比价小组成员核定并签字，存档备查。</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lang w:val="en-US" w:eastAsia="zh-CN"/>
        </w:rPr>
        <w:t>5.本项目比价小组成员对报价供应商的进行资格、符合性审查，以确定其是否满足比价文件的实质性要求。比价小组成员对通过资格、符合性审查的报价供应商进行比价详细评审。</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kern w:val="2"/>
          <w:sz w:val="32"/>
          <w:szCs w:val="32"/>
          <w:highlight w:val="none"/>
          <w:lang w:val="en-US" w:eastAsia="zh-CN" w:bidi="ar-SA"/>
        </w:rPr>
        <w:t>★</w:t>
      </w:r>
      <w:r>
        <w:rPr>
          <w:rFonts w:hint="eastAsia" w:ascii="仿宋" w:hAnsi="仿宋" w:eastAsia="仿宋" w:cs="仿宋"/>
          <w:color w:val="auto"/>
          <w:sz w:val="32"/>
          <w:szCs w:val="32"/>
          <w:highlight w:val="none"/>
          <w:lang w:val="en-US" w:eastAsia="zh-CN"/>
        </w:rPr>
        <w:t>6.本项目在全部满足比价文件实质性要求的有效报价供应商不少于3家的前提下（有效报价供应商少于3家的，本项目比价失败）采用最低评标价法，即在符合采购需求、质量和服务相等的前提下，</w:t>
      </w:r>
      <w:r>
        <w:rPr>
          <w:rFonts w:hint="eastAsia" w:ascii="仿宋" w:hAnsi="仿宋" w:eastAsia="仿宋" w:cs="仿宋"/>
          <w:b/>
          <w:bCs/>
          <w:color w:val="auto"/>
          <w:sz w:val="32"/>
          <w:szCs w:val="32"/>
          <w:highlight w:val="none"/>
          <w:lang w:val="en-US" w:eastAsia="zh-CN"/>
        </w:rPr>
        <w:t>以提出最低报价的供应商作为成交供应商</w:t>
      </w:r>
      <w:r>
        <w:rPr>
          <w:rFonts w:hint="eastAsia" w:ascii="仿宋" w:hAnsi="仿宋" w:eastAsia="仿宋" w:cs="仿宋"/>
          <w:color w:val="auto"/>
          <w:sz w:val="32"/>
          <w:szCs w:val="32"/>
          <w:highlight w:val="none"/>
          <w:lang w:val="en-US" w:eastAsia="zh-CN"/>
        </w:rPr>
        <w:t>。如出现两个或以上相同报价，则本项目比价小组成员通过随机摇珠的方式在两个或以上相同最低总价报价供应商中随机摇珠选取一名供应商作为成交供应商。</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highlight w:val="none"/>
          <w:lang w:val="en-US" w:eastAsia="zh-CN"/>
        </w:rPr>
        <w:t>说明事项：供应商须保证所登记信息合法、真</w:t>
      </w:r>
      <w:r>
        <w:rPr>
          <w:rFonts w:hint="eastAsia" w:ascii="仿宋" w:hAnsi="仿宋" w:eastAsia="仿宋" w:cs="仿宋"/>
          <w:color w:val="auto"/>
          <w:sz w:val="32"/>
          <w:szCs w:val="32"/>
          <w:lang w:val="en-US" w:eastAsia="zh-CN"/>
        </w:rPr>
        <w:t>实、完整、有效、一致，否则自行承担由此导致的任何损失。</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7.评审结束后，评审结果经采购人确认后，将在广东省惠州监狱网站发布比价结果公告，比价结果公告发布后向成交供应商发出书面《成交通知书》。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（二） 符合性审查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1.经确认存在下列情况之一的报价供应商将被</w:t>
      </w:r>
      <w:r>
        <w:rPr>
          <w:rFonts w:hint="eastAsia" w:ascii="仿宋" w:hAnsi="仿宋" w:eastAsia="仿宋" w:cs="仿宋"/>
          <w:b/>
          <w:bCs/>
          <w:sz w:val="32"/>
          <w:szCs w:val="32"/>
          <w:lang w:val="en-US" w:eastAsia="zh-CN"/>
        </w:rPr>
        <w:t>取消资格</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（1）报价文件未能于比价文件规定的时间和地点送达；</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（2）报价文件未按比价文件规定要求进行编制和密封；</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（3）法律、法规规定的其他情形。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2.开启报价文件后，经比价小组成员确认，有下列情况之一的，可以</w:t>
      </w:r>
      <w:r>
        <w:rPr>
          <w:rFonts w:hint="eastAsia" w:ascii="仿宋" w:hAnsi="仿宋" w:eastAsia="仿宋" w:cs="仿宋"/>
          <w:b/>
          <w:bCs/>
          <w:sz w:val="32"/>
          <w:szCs w:val="32"/>
          <w:lang w:val="en-US" w:eastAsia="zh-CN"/>
        </w:rPr>
        <w:t>认定为无效报价文件</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（1）报价文件重要内容不全或关键字模糊不清；报价文件中的任何重要的插字、涂改和增删，没有法定代表人或经其正式授权的代表在旁边签章或签字的。</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（2）没有提供有效的证明资料、承诺书等比价文件中已明确要求提供的资料；</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（3）报价价格逻辑关系不一致、项目名称不一致等，比价小组成员一致认定属重大偏差的；</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（4）供应商拒绝对细微偏差作出补正；报价文件中存在采购人不能接受的其他实质性条件或存在其他重大偏差的；</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（5）法律、法规规定的其他情形。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本比价文件的解释权归广东省惠州监狱所有。</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528" w:firstLineChars="0"/>
        <w:jc w:val="left"/>
        <w:rPr>
          <w:rFonts w:hint="eastAsia"/>
          <w:lang w:val="en-US" w:eastAsia="zh-CN"/>
        </w:rPr>
      </w:pPr>
    </w:p>
    <w:p>
      <w:pPr>
        <w:numPr>
          <w:ilvl w:val="0"/>
          <w:numId w:val="3"/>
        </w:numPr>
        <w:jc w:val="center"/>
        <w:outlineLvl w:val="0"/>
        <w:rPr>
          <w:rFonts w:hint="eastAsia" w:ascii="黑体" w:hAnsi="黑体" w:eastAsia="黑体" w:cs="黑体"/>
          <w:b/>
          <w:bCs/>
          <w:sz w:val="32"/>
          <w:szCs w:val="32"/>
          <w:lang w:val="en-US" w:eastAsia="zh-CN"/>
        </w:rPr>
      </w:pPr>
      <w:r>
        <w:rPr>
          <w:rFonts w:hint="eastAsia" w:ascii="仿宋" w:hAnsi="仿宋" w:eastAsia="仿宋" w:cs="仿宋"/>
          <w:b/>
          <w:bCs/>
          <w:sz w:val="32"/>
          <w:szCs w:val="32"/>
          <w:lang w:val="en-US" w:eastAsia="zh-CN"/>
        </w:rPr>
        <w:br w:type="page"/>
      </w:r>
      <w:bookmarkStart w:id="17" w:name="_Toc10183"/>
      <w:r>
        <w:rPr>
          <w:rFonts w:hint="eastAsia" w:ascii="黑体" w:hAnsi="黑体" w:eastAsia="黑体" w:cs="黑体"/>
          <w:b/>
          <w:bCs/>
          <w:sz w:val="32"/>
          <w:szCs w:val="32"/>
          <w:lang w:val="en-US" w:eastAsia="zh-CN"/>
        </w:rPr>
        <w:t>用户需求书</w:t>
      </w:r>
      <w:bookmarkEnd w:id="17"/>
    </w:p>
    <w:p>
      <w:pPr>
        <w:snapToGrid w:val="0"/>
        <w:spacing w:line="360" w:lineRule="exact"/>
        <w:outlineLvl w:val="1"/>
        <w:rPr>
          <w:rFonts w:hint="eastAsia" w:ascii="仿宋" w:hAnsi="仿宋" w:eastAsia="仿宋"/>
          <w:b/>
          <w:color w:val="000000"/>
          <w:sz w:val="30"/>
          <w:szCs w:val="30"/>
        </w:rPr>
      </w:pPr>
      <w:bookmarkStart w:id="18" w:name="_Toc14812"/>
      <w:r>
        <w:rPr>
          <w:rFonts w:hint="eastAsia" w:ascii="仿宋" w:hAnsi="仿宋" w:eastAsia="仿宋"/>
          <w:b/>
          <w:color w:val="000000"/>
          <w:sz w:val="30"/>
          <w:szCs w:val="30"/>
        </w:rPr>
        <w:t>一、项目概况</w:t>
      </w:r>
      <w:bookmarkEnd w:id="18"/>
    </w:p>
    <w:p>
      <w:pPr>
        <w:snapToGrid w:val="0"/>
        <w:spacing w:line="360" w:lineRule="auto"/>
        <w:ind w:firstLine="300" w:firstLineChars="100"/>
        <w:rPr>
          <w:rFonts w:hint="eastAsia" w:ascii="仿宋" w:hAnsi="仿宋" w:eastAsia="仿宋"/>
          <w:sz w:val="30"/>
          <w:szCs w:val="30"/>
        </w:rPr>
      </w:pPr>
      <w:r>
        <w:rPr>
          <w:rFonts w:hint="eastAsia" w:ascii="仿宋" w:hAnsi="仿宋" w:eastAsia="仿宋"/>
          <w:sz w:val="30"/>
          <w:szCs w:val="30"/>
        </w:rPr>
        <w:t>（一）本项目为广东省惠州监狱罪犯生活杂支物资采购，货物的供应期为一年。</w:t>
      </w:r>
    </w:p>
    <w:p>
      <w:pPr>
        <w:snapToGrid w:val="0"/>
        <w:spacing w:line="360" w:lineRule="auto"/>
        <w:ind w:firstLine="300" w:firstLineChars="100"/>
        <w:rPr>
          <w:rFonts w:hint="eastAsia" w:ascii="仿宋" w:hAnsi="仿宋" w:eastAsia="仿宋"/>
          <w:bCs/>
          <w:sz w:val="30"/>
          <w:szCs w:val="30"/>
        </w:rPr>
      </w:pPr>
      <w:r>
        <w:rPr>
          <w:rFonts w:hint="eastAsia" w:ascii="仿宋" w:hAnsi="仿宋" w:eastAsia="仿宋"/>
          <w:sz w:val="30"/>
          <w:szCs w:val="30"/>
        </w:rPr>
        <w:t>（二）本项目所需物资按监狱实际采购需求按期供应。</w:t>
      </w:r>
    </w:p>
    <w:p>
      <w:pPr>
        <w:pStyle w:val="19"/>
        <w:spacing w:line="360" w:lineRule="auto"/>
        <w:jc w:val="left"/>
        <w:outlineLvl w:val="1"/>
        <w:rPr>
          <w:rFonts w:hint="eastAsia" w:ascii="仿宋" w:hAnsi="仿宋" w:eastAsia="仿宋" w:cs="宋体"/>
          <w:b/>
          <w:bCs/>
          <w:kern w:val="28"/>
          <w:sz w:val="30"/>
          <w:szCs w:val="30"/>
        </w:rPr>
      </w:pPr>
      <w:bookmarkStart w:id="19" w:name="_Toc29621"/>
      <w:r>
        <w:rPr>
          <w:rFonts w:hint="eastAsia" w:ascii="仿宋" w:hAnsi="仿宋" w:eastAsia="仿宋" w:cs="宋体"/>
          <w:b/>
          <w:bCs/>
          <w:kern w:val="28"/>
          <w:sz w:val="30"/>
          <w:szCs w:val="30"/>
        </w:rPr>
        <w:t>二、采购项目需求</w:t>
      </w:r>
      <w:bookmarkEnd w:id="19"/>
    </w:p>
    <w:tbl>
      <w:tblPr>
        <w:tblStyle w:val="14"/>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9"/>
        <w:gridCol w:w="825"/>
        <w:gridCol w:w="2351"/>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179" w:type="dxa"/>
            <w:noWrap w:val="0"/>
            <w:vAlign w:val="center"/>
          </w:tcPr>
          <w:p>
            <w:pPr>
              <w:pStyle w:val="19"/>
              <w:spacing w:line="360" w:lineRule="auto"/>
              <w:ind w:firstLine="602" w:firstLineChars="200"/>
              <w:jc w:val="left"/>
              <w:rPr>
                <w:rFonts w:hint="eastAsia" w:ascii="仿宋" w:hAnsi="仿宋" w:eastAsia="仿宋" w:cs="宋体"/>
                <w:b/>
                <w:bCs/>
                <w:kern w:val="28"/>
                <w:sz w:val="30"/>
                <w:szCs w:val="30"/>
              </w:rPr>
            </w:pPr>
            <w:r>
              <w:rPr>
                <w:rFonts w:hint="eastAsia" w:ascii="仿宋" w:hAnsi="仿宋" w:eastAsia="仿宋" w:cs="宋体"/>
                <w:b/>
                <w:bCs/>
                <w:kern w:val="28"/>
                <w:sz w:val="30"/>
                <w:szCs w:val="30"/>
              </w:rPr>
              <w:t>采购项目名称</w:t>
            </w:r>
          </w:p>
        </w:tc>
        <w:tc>
          <w:tcPr>
            <w:tcW w:w="825" w:type="dxa"/>
            <w:noWrap w:val="0"/>
            <w:vAlign w:val="center"/>
          </w:tcPr>
          <w:p>
            <w:pPr>
              <w:pStyle w:val="19"/>
              <w:spacing w:line="360" w:lineRule="auto"/>
              <w:jc w:val="left"/>
              <w:rPr>
                <w:rFonts w:hint="eastAsia" w:ascii="仿宋" w:hAnsi="仿宋" w:eastAsia="仿宋" w:cs="宋体"/>
                <w:b/>
                <w:bCs/>
                <w:kern w:val="28"/>
                <w:sz w:val="30"/>
                <w:szCs w:val="30"/>
              </w:rPr>
            </w:pPr>
            <w:r>
              <w:rPr>
                <w:rFonts w:hint="eastAsia" w:ascii="仿宋" w:hAnsi="仿宋" w:eastAsia="仿宋" w:cs="宋体"/>
                <w:b/>
                <w:bCs/>
                <w:kern w:val="28"/>
                <w:sz w:val="30"/>
                <w:szCs w:val="30"/>
              </w:rPr>
              <w:t>数量</w:t>
            </w:r>
          </w:p>
        </w:tc>
        <w:tc>
          <w:tcPr>
            <w:tcW w:w="2351" w:type="dxa"/>
            <w:noWrap w:val="0"/>
            <w:vAlign w:val="center"/>
          </w:tcPr>
          <w:p>
            <w:pPr>
              <w:pStyle w:val="19"/>
              <w:spacing w:line="360" w:lineRule="auto"/>
              <w:jc w:val="center"/>
              <w:rPr>
                <w:rFonts w:ascii="仿宋" w:hAnsi="仿宋" w:eastAsia="仿宋" w:cs="宋体"/>
                <w:b/>
                <w:bCs/>
                <w:kern w:val="28"/>
                <w:sz w:val="30"/>
                <w:szCs w:val="30"/>
              </w:rPr>
            </w:pPr>
            <w:r>
              <w:rPr>
                <w:rFonts w:hint="eastAsia" w:ascii="仿宋" w:hAnsi="仿宋" w:eastAsia="仿宋" w:cs="宋体"/>
                <w:b/>
                <w:bCs/>
                <w:kern w:val="28"/>
                <w:sz w:val="30"/>
                <w:szCs w:val="30"/>
              </w:rPr>
              <w:t>最高采购预算金额（元）</w:t>
            </w:r>
          </w:p>
        </w:tc>
        <w:tc>
          <w:tcPr>
            <w:tcW w:w="2806" w:type="dxa"/>
            <w:noWrap w:val="0"/>
            <w:vAlign w:val="center"/>
          </w:tcPr>
          <w:p>
            <w:pPr>
              <w:pStyle w:val="19"/>
              <w:spacing w:line="360" w:lineRule="auto"/>
              <w:jc w:val="center"/>
              <w:rPr>
                <w:rFonts w:ascii="仿宋" w:hAnsi="仿宋" w:eastAsia="仿宋" w:cs="宋体"/>
                <w:b/>
                <w:bCs/>
                <w:kern w:val="28"/>
                <w:sz w:val="30"/>
                <w:szCs w:val="30"/>
              </w:rPr>
            </w:pPr>
            <w:r>
              <w:rPr>
                <w:rFonts w:hint="eastAsia" w:ascii="仿宋" w:hAnsi="仿宋" w:eastAsia="仿宋" w:cs="宋体"/>
                <w:b/>
                <w:bCs/>
                <w:kern w:val="28"/>
                <w:sz w:val="30"/>
                <w:szCs w:val="30"/>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3179" w:type="dxa"/>
            <w:noWrap w:val="0"/>
            <w:vAlign w:val="center"/>
          </w:tcPr>
          <w:p>
            <w:pPr>
              <w:pStyle w:val="19"/>
              <w:spacing w:line="360" w:lineRule="auto"/>
              <w:jc w:val="center"/>
              <w:rPr>
                <w:rFonts w:ascii="仿宋" w:hAnsi="仿宋" w:eastAsia="仿宋" w:cs="宋体"/>
                <w:kern w:val="28"/>
                <w:sz w:val="30"/>
                <w:szCs w:val="30"/>
              </w:rPr>
            </w:pPr>
            <w:r>
              <w:rPr>
                <w:rFonts w:hint="eastAsia" w:ascii="仿宋" w:hAnsi="仿宋" w:eastAsia="仿宋" w:cs="宋体"/>
                <w:kern w:val="28"/>
                <w:sz w:val="30"/>
                <w:szCs w:val="30"/>
              </w:rPr>
              <w:t>广东省惠州监狱罪犯生活杂支物资采购</w:t>
            </w:r>
          </w:p>
        </w:tc>
        <w:tc>
          <w:tcPr>
            <w:tcW w:w="825" w:type="dxa"/>
            <w:noWrap w:val="0"/>
            <w:vAlign w:val="center"/>
          </w:tcPr>
          <w:p>
            <w:pPr>
              <w:pStyle w:val="19"/>
              <w:spacing w:line="360" w:lineRule="auto"/>
              <w:jc w:val="left"/>
              <w:rPr>
                <w:rFonts w:hint="eastAsia" w:ascii="仿宋" w:hAnsi="仿宋" w:eastAsia="仿宋" w:cs="宋体"/>
                <w:kern w:val="28"/>
                <w:sz w:val="30"/>
                <w:szCs w:val="30"/>
              </w:rPr>
            </w:pPr>
            <w:r>
              <w:rPr>
                <w:rFonts w:hint="eastAsia" w:ascii="仿宋" w:hAnsi="仿宋" w:eastAsia="仿宋" w:cs="宋体"/>
                <w:kern w:val="28"/>
                <w:sz w:val="30"/>
                <w:szCs w:val="30"/>
              </w:rPr>
              <w:t>1批</w:t>
            </w:r>
          </w:p>
        </w:tc>
        <w:tc>
          <w:tcPr>
            <w:tcW w:w="2351" w:type="dxa"/>
            <w:noWrap w:val="0"/>
            <w:vAlign w:val="center"/>
          </w:tcPr>
          <w:p>
            <w:pPr>
              <w:pStyle w:val="19"/>
              <w:spacing w:line="360" w:lineRule="auto"/>
              <w:jc w:val="center"/>
              <w:rPr>
                <w:rFonts w:hint="eastAsia" w:ascii="仿宋" w:hAnsi="仿宋" w:eastAsia="仿宋" w:cs="宋体"/>
                <w:kern w:val="28"/>
                <w:sz w:val="30"/>
                <w:szCs w:val="30"/>
                <w:highlight w:val="yellow"/>
              </w:rPr>
            </w:pPr>
            <w:r>
              <w:rPr>
                <w:rFonts w:hint="eastAsia" w:ascii="宋体" w:hAnsi="宋体" w:eastAsia="仿宋" w:cs="宋体"/>
                <w:kern w:val="28"/>
                <w:sz w:val="30"/>
                <w:szCs w:val="30"/>
                <w:highlight w:val="none"/>
              </w:rPr>
              <w:t>¥478,653.20</w:t>
            </w:r>
            <w:r>
              <w:rPr>
                <w:rFonts w:hint="eastAsia" w:ascii="仿宋" w:hAnsi="仿宋" w:eastAsia="仿宋" w:cs="宋体"/>
                <w:kern w:val="28"/>
                <w:sz w:val="30"/>
                <w:szCs w:val="30"/>
                <w:highlight w:val="none"/>
              </w:rPr>
              <w:t>元</w:t>
            </w:r>
          </w:p>
        </w:tc>
        <w:tc>
          <w:tcPr>
            <w:tcW w:w="2806" w:type="dxa"/>
            <w:noWrap w:val="0"/>
            <w:vAlign w:val="center"/>
          </w:tcPr>
          <w:p>
            <w:pPr>
              <w:pStyle w:val="19"/>
              <w:ind w:firstLine="300" w:firstLineChars="100"/>
              <w:rPr>
                <w:rFonts w:ascii="仿宋" w:hAnsi="仿宋" w:eastAsia="仿宋" w:cs="宋体"/>
                <w:kern w:val="28"/>
                <w:sz w:val="30"/>
                <w:szCs w:val="30"/>
              </w:rPr>
            </w:pPr>
            <w:r>
              <w:rPr>
                <w:rFonts w:hint="eastAsia" w:ascii="仿宋" w:hAnsi="仿宋" w:eastAsia="仿宋" w:cs="宋体"/>
                <w:color w:val="000000"/>
                <w:kern w:val="28"/>
                <w:sz w:val="30"/>
                <w:szCs w:val="30"/>
              </w:rPr>
              <w:t>合同签订后一年</w:t>
            </w:r>
          </w:p>
        </w:tc>
      </w:tr>
    </w:tbl>
    <w:p>
      <w:pPr>
        <w:spacing w:line="360" w:lineRule="auto"/>
        <w:outlineLvl w:val="1"/>
        <w:rPr>
          <w:rFonts w:hint="eastAsia" w:ascii="仿宋" w:hAnsi="仿宋" w:eastAsia="仿宋"/>
          <w:b/>
          <w:color w:val="000000"/>
          <w:sz w:val="30"/>
          <w:szCs w:val="30"/>
        </w:rPr>
      </w:pPr>
      <w:bookmarkStart w:id="20" w:name="_Toc18640"/>
      <w:r>
        <w:rPr>
          <w:rFonts w:hint="eastAsia" w:ascii="仿宋" w:hAnsi="仿宋" w:eastAsia="仿宋" w:cs="宋体"/>
          <w:b/>
          <w:bCs/>
          <w:kern w:val="28"/>
          <w:sz w:val="30"/>
          <w:szCs w:val="30"/>
        </w:rPr>
        <w:t>三、</w:t>
      </w:r>
      <w:r>
        <w:rPr>
          <w:rFonts w:hint="eastAsia" w:ascii="仿宋" w:hAnsi="仿宋" w:eastAsia="仿宋"/>
          <w:b/>
          <w:color w:val="000000"/>
          <w:sz w:val="30"/>
          <w:szCs w:val="30"/>
        </w:rPr>
        <w:t>货物报价、规格型号、质量要求。</w:t>
      </w:r>
      <w:bookmarkEnd w:id="20"/>
    </w:p>
    <w:p>
      <w:pPr>
        <w:ind w:firstLine="301" w:firstLineChars="100"/>
        <w:rPr>
          <w:rFonts w:hint="eastAsia" w:ascii="仿宋" w:hAnsi="仿宋" w:eastAsia="仿宋"/>
          <w:spacing w:val="-2"/>
          <w:sz w:val="30"/>
          <w:szCs w:val="30"/>
        </w:rPr>
      </w:pPr>
      <w:r>
        <w:rPr>
          <w:rFonts w:hint="eastAsia" w:ascii="仿宋" w:hAnsi="仿宋" w:eastAsia="仿宋"/>
          <w:b/>
          <w:sz w:val="30"/>
          <w:szCs w:val="30"/>
        </w:rPr>
        <w:t>（一）货物报价：</w:t>
      </w:r>
      <w:r>
        <w:rPr>
          <w:rFonts w:hint="eastAsia" w:ascii="仿宋" w:hAnsi="仿宋" w:eastAsia="仿宋"/>
          <w:spacing w:val="-2"/>
          <w:sz w:val="30"/>
          <w:szCs w:val="30"/>
        </w:rPr>
        <w:t>报价应为人民币含税全包价</w:t>
      </w:r>
      <w:r>
        <w:rPr>
          <w:rFonts w:hint="eastAsia" w:ascii="仿宋" w:hAnsi="仿宋" w:eastAsia="仿宋"/>
          <w:spacing w:val="-2"/>
          <w:sz w:val="30"/>
          <w:szCs w:val="30"/>
          <w:lang w:eastAsia="zh-CN"/>
        </w:rPr>
        <w:t>，</w:t>
      </w:r>
      <w:r>
        <w:rPr>
          <w:rFonts w:hint="eastAsia" w:ascii="仿宋" w:hAnsi="仿宋" w:eastAsia="仿宋"/>
          <w:spacing w:val="-2"/>
          <w:sz w:val="30"/>
          <w:szCs w:val="30"/>
        </w:rPr>
        <w:t>包括商品价款、运输费、装卸费、保险费用、各项税费及合同实施过程中不可预见费用等。</w:t>
      </w:r>
    </w:p>
    <w:p>
      <w:pPr>
        <w:ind w:firstLine="301" w:firstLineChars="100"/>
        <w:rPr>
          <w:rFonts w:ascii="仿宋" w:hAnsi="仿宋" w:eastAsia="仿宋"/>
          <w:sz w:val="30"/>
          <w:szCs w:val="30"/>
        </w:rPr>
      </w:pPr>
      <w:r>
        <w:rPr>
          <w:rFonts w:hint="eastAsia" w:ascii="仿宋" w:hAnsi="仿宋" w:eastAsia="仿宋"/>
          <w:b/>
          <w:sz w:val="30"/>
          <w:szCs w:val="30"/>
        </w:rPr>
        <w:t>（二）最高限价：</w:t>
      </w:r>
      <w:r>
        <w:rPr>
          <w:rFonts w:hint="eastAsia" w:ascii="仿宋" w:hAnsi="仿宋" w:eastAsia="仿宋"/>
          <w:sz w:val="30"/>
          <w:szCs w:val="30"/>
        </w:rPr>
        <w:t>报价不得高于最高限价，否则按无效处理。</w:t>
      </w:r>
    </w:p>
    <w:p>
      <w:pPr>
        <w:spacing w:line="360" w:lineRule="auto"/>
        <w:ind w:firstLine="301" w:firstLineChars="100"/>
        <w:rPr>
          <w:rFonts w:hint="eastAsia" w:ascii="仿宋" w:hAnsi="仿宋" w:eastAsia="仿宋"/>
          <w:b/>
          <w:sz w:val="30"/>
          <w:szCs w:val="30"/>
        </w:rPr>
      </w:pPr>
      <w:r>
        <w:rPr>
          <w:rFonts w:hint="eastAsia" w:ascii="仿宋" w:hAnsi="仿宋" w:eastAsia="仿宋"/>
          <w:b/>
          <w:sz w:val="30"/>
          <w:szCs w:val="30"/>
        </w:rPr>
        <w:t>（三）货物名称、规格型号、品牌及最高限价：</w:t>
      </w:r>
    </w:p>
    <w:tbl>
      <w:tblPr>
        <w:tblStyle w:val="14"/>
        <w:tblW w:w="9555" w:type="dxa"/>
        <w:tblInd w:w="93" w:type="dxa"/>
        <w:tblLayout w:type="autofit"/>
        <w:tblCellMar>
          <w:top w:w="0" w:type="dxa"/>
          <w:left w:w="108" w:type="dxa"/>
          <w:bottom w:w="0" w:type="dxa"/>
          <w:right w:w="108" w:type="dxa"/>
        </w:tblCellMar>
      </w:tblPr>
      <w:tblGrid>
        <w:gridCol w:w="865"/>
        <w:gridCol w:w="1386"/>
        <w:gridCol w:w="1930"/>
        <w:gridCol w:w="831"/>
        <w:gridCol w:w="837"/>
        <w:gridCol w:w="1206"/>
        <w:gridCol w:w="1510"/>
        <w:gridCol w:w="990"/>
      </w:tblGrid>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产品名称</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规格/型号</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供货品牌</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备注</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质量保证</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rPr>
                <w:rFonts w:ascii="宋体" w:hAnsi="宋体" w:cs="宋体"/>
                <w:b/>
                <w:bCs/>
                <w:color w:val="000000"/>
                <w:kern w:val="0"/>
                <w:sz w:val="20"/>
                <w:szCs w:val="20"/>
              </w:rPr>
            </w:pPr>
            <w:r>
              <w:rPr>
                <w:rFonts w:hint="eastAsia" w:ascii="宋体" w:hAnsi="宋体" w:cs="宋体"/>
                <w:b/>
                <w:bCs/>
                <w:color w:val="000000"/>
                <w:kern w:val="0"/>
                <w:sz w:val="20"/>
                <w:szCs w:val="20"/>
              </w:rPr>
              <w:t>最高限价（元）</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 松木砧板</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36*8cm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松木</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74.37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松木砧板</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50cm*20cm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松木</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184.43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松木砧板</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55cm*20cm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松木</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223.11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240L塑料袋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120cm*140cm、50个</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p>
          <w:p>
            <w:pPr>
              <w:pStyle w:val="18"/>
              <w:ind w:firstLine="400"/>
              <w:rPr>
                <w:rFonts w:hint="eastAsia"/>
              </w:rPr>
            </w:pPr>
          </w:p>
          <w:p>
            <w:pPr>
              <w:pStyle w:val="18"/>
              <w:ind w:firstLine="400"/>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捆</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环卫方桶用</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32.72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小号塑料袋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30cm*50cm、50个</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捆</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加厚红/黑 可降解</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7.66 </w:t>
            </w:r>
          </w:p>
        </w:tc>
      </w:tr>
      <w:tr>
        <w:tblPrEx>
          <w:tblCellMar>
            <w:top w:w="0" w:type="dxa"/>
            <w:left w:w="108" w:type="dxa"/>
            <w:bottom w:w="0" w:type="dxa"/>
            <w:right w:w="108" w:type="dxa"/>
          </w:tblCellMar>
        </w:tblPrEx>
        <w:trPr>
          <w:trHeight w:val="54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中号塑料袋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48cm*68cm、40个</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捆</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加厚红/黑 可降解</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9.16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特大号塑料袋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80cm*100cm、50个</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捆</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加厚红/黑 可降解</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14.93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百洁布</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100mm*80mm*32mm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1.33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密封条</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适合保温车、蒸饭柜</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定制样板</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34.24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保鲜袋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25cm*35cm*200个</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卷</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9.72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保鲜膜</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50m*25cm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9.72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保鲜膜</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400m*45cm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卷</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49.47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保鲜膜</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400m*50cm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卷</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52.51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保鲜膜</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400m*55cm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卷</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54.01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保鲜膜</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400m*60cm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卷</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55.55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加厚打包膜</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200m*45cm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卷</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6公斤</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60.00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防火棉</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100k、1.2m*60cm*75mm、4块/包</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包</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71.68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蚊香</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10片/盒</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4.79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扬长牌灭蚊片</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2000片/箱</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箱</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134.00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灭蚊片</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10片/盒</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1.33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小型灭蚊器</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插电</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含1瓶灭蚊水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18.68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灭蚊器（灯）</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含灭蚊灯管</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89.24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灭蚊器（灯）</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含灭蚊灯管</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133.87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灭蚊器（灯）</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含灭蚊灯管</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154.68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灭蚊器（灯）</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40w</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含灭蚊灯管</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203.78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灭蚊器（灯）</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含灭蚊灯管</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223.11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灭蚊灯管</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根</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9.48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灭蚊灯管</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根</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10.61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灭蚊灯管</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15w</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根</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14.13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灭蚊灯管</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20w</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根</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14.18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灭蚊灯管</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30w</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根</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22.41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灭蚊灯管</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40w</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根</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20.09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灭蚊灯管</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根</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27.39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玻璃胶</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13.25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玻璃刷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带杆</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支</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木柄</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18.68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201不锈钢保温桶</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42cm*46cm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80L</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236.49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201不锈钢保温桶</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37cm*40cm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40L</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163.61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201不锈钢保温桶</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55cm*55cm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100L</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290.03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201不锈钢保温桶</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50cm*65cm（含盖高度）</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100L</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290.03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304不锈钢保温桶</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55cm*55cm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100L</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426.27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304不锈钢保温桶</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50cm*65cm（含盖高度）</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100L</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426.27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特厚双耳不锈钢汤桶</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30CM*30CM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带盖、食品级不锈钢</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100.40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特厚双耳不锈钢汤桶</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30CM*50CM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带盖、食品级不锈钢</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156.18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特厚双耳不锈钢汤桶</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40CM*40CM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带盖、食品级不锈钢</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185.93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特厚双耳不锈钢汤桶</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50CM*50CM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带盖、食品级不锈钢</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208.24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特厚双耳不锈钢汤桶</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60CM*60CM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带盖、食品级不锈钢</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260.29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特厚双耳不锈钢汤桶</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70CM*70CM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带盖、食品级不锈钢</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368.89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304双耳不锈钢汤桶</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70CM*70CM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带盖、食品级不锈钢</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459.06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不锈钢筷子</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双</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4.29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不锈钢漏盆</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78.08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不锈钢漏盆</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64.67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不锈钢漏盆</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44.13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不锈钢漏盆</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34.24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不锈钢盆</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78.08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不锈钢盆</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60.87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不锈钢盆</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49.47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不锈钢盆</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20.09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不锈钢汤(碗）盆</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304不锈钢12cm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6.22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不锈钢汤(碗）盆</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304不锈钢14cm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7.66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不锈钢汤(碗）盆</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304不锈钢16cm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9.97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不锈钢汤(碗）盆</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304不锈钢18cm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11.04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不锈钢汤(碗）盆</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304不锈钢20cm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12.80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不锈钢汤(碗）盆</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304不锈钢22cm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15.47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不锈钢汤(碗）盆</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304不锈钢24cm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14.18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不锈钢汤(碗）盆</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304不锈钢26cm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15.30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不锈钢汤(碗）盆</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304不锈钢28cm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17.18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304不锈钢油盆</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8寸</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32.72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304不锈钢油盆</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9寸</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36.52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304不锈钢油盆</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10寸</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41.09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304不锈钢油盆</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11寸</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45.65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加厚304不锈钢食品夹</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9寸</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13.25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加厚304不锈钢食品夹</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12寸</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13.44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加厚304不锈钢食品夹</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14寸</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15.69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特粗线条、直径32cm、短柄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28.15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特粗线条、直径34cm、短柄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34.99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特粗线条、直径36cm、短柄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41.09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特粗线条、直径38cm、短柄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53.25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特粗线条、直径40cm、短柄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59.35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粗网、直径32cm、短柄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31.20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粗网、直径34cm、短柄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33.47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粗网、直径36cm、短柄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38.04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粗网、直径38cm、短柄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45.65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粗网、直径40cm、短柄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49.47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细网、直径32cm、短柄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28.91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细网、直径34cm、短柄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31.96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细网、直径36cm、短柄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33.47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细网、直径38cm、短柄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34.99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细网、直径40cm、短柄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38.04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密网、直径30cm、短柄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29.68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密网、直径32cm、短柄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31.20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密网、直径34cm、短柄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33.47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密网、直径36cm、短柄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34.99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密网、直径38cm、短柄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36.52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密网、直径40cm、短柄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39.56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特粗线条、直径30cm、短柄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30.43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特粗线条、直径32cm、短柄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38.04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特粗线条、直径34cm、短柄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41.84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特粗线条、直径36cm、短柄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45.65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特粗线条、直径38cm、短柄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53.25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特粗线条、直径40cm、短柄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59.35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粗网、直径32cm、短柄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38.04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粗网、直径34cm、短柄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41.84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粗网、直径36cm、短柄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45.65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粗网、直径38cm、短柄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53.25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粗网、直径40cm、短柄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59.35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细网、直径32cm、短柄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38.04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细网、直径34cm、短柄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41.84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细网、直径36cm、短柄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45.65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细网、直径38cm、短柄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53.25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细网、直径40cm、短柄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59.35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密网、直径20cm、短柄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20.71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密网、直径32cm、短柄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38.04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密网、直径34cm、短柄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41.84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密网、直径36cm、短柄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45.65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密网、直径38cm、短柄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53.25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密网、直径40cm、短柄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59.35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竹柄漏勺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手工网、直径30cm、短柄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29.68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竹柄漏勺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手工网、直径32cm、短柄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31.96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竹柄漏勺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手工网、直径34cm、短柄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34.24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竹柄漏勺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手工网、直径36cm、短柄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38.04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竹柄漏勺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手工网、直径38cm、短柄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39.56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竹柄漏勺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手工网、直径40cm、短柄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41.84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特粗线条、直径32cm、长柄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不锈钢漏勺头、柄长100cm-130cm</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78.08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特粗线条、直径34cm、长柄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不锈钢漏勺头、柄长100cm-130cm</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81.81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特粗线条、直径36cm、长柄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不锈钢漏勺头、柄长100cm-130cm</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85.52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特粗线条、直径38cm、长柄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不锈钢漏勺头、柄长100cm-130cm</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89.24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特粗线条、直径40cm、长柄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不锈钢漏勺头、柄长100cm-130cm</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95.19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粗网、直径32cm、长柄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不锈钢漏勺头、柄长100cm-130cm</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80.33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粗网、直径34cm、长柄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不锈钢漏勺头、柄长100cm-130cm</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85.52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粗网、直径36cm、长柄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不锈钢漏勺头、柄长100cm-130cm</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87.75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粗网、直径38cm、长柄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不锈钢漏勺头、柄长100cm-130cm</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92.97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粗网、直径40cm、长柄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不锈钢漏勺头、柄长100cm-130cm</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102.63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细网、直径32cm、长柄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不锈钢漏勺头、柄长100cm-130cm</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80.33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细网、直径34cm、长柄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不锈钢漏勺头、柄长100cm-130cm</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85.52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细网、直径36cm、长柄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不锈钢漏勺头、柄长100cm-130cm</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87.75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细网、直径38cm、长柄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不锈钢漏勺头、柄长100cm-130cm</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92.97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细网、直径40cm、长柄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不锈钢漏勺头、柄长100cm-130cm</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102.63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密网、直径32cm、长柄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不锈钢漏勺头、柄长100cm-130cm</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80.33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密网、直径34cm、长柄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不锈钢漏勺头、柄长100cm-130cm</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85.52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密网、直径36cm、长柄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不锈钢漏勺头、柄长100cm-130cm</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87.75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密网、直径38cm、长柄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不锈钢漏勺头、柄长100cm-130cm</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92.97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密网、直径40cm、长柄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不锈钢漏勺头、柄长100cm-130cm</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102.63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特粗线条、直径32cm、长柄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不锈钢漏勺头、柄长100cm-130cm</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84.04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特粗线条、直径34cm、长柄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不锈钢漏勺头、柄长100cm-130cm</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87.03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特粗线条、直径36cm、长柄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不锈钢漏勺头、柄长100cm-130cm</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89.24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特粗线条、直径38cm、长柄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不锈钢漏勺头、柄长100cm-130cm</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95.19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特粗线条、直径40cm、长柄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不锈钢漏勺头、柄长100cm-130cm</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104.12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粗网、直径32cm、长柄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不锈钢漏勺头、柄长100cm-130cm</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84.04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粗网、直径34cm、长柄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不锈钢漏勺头、柄长100cm-130cm</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87.03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粗网、直径36cm、长柄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不锈钢漏勺头、柄长100cm-130cm</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89.24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粗网、直径38cm、长柄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不锈钢漏勺头、柄长100cm-130cm</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95.19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粗网、直径40cm、长柄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不锈钢漏勺头、柄长100cm-130cm</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104.12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细网、直径32cm、长柄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不锈钢漏勺头、柄长100cm-130cm</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84.04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细网、直径34cm、长柄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不锈钢漏勺头、柄长100cm-130cm</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87.03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细网、直径36cm、长柄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不锈钢漏勺头、柄长100cm-130cm</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89.24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细网、直径38cm、长柄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不锈钢漏勺头、柄长100cm-130cm</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95.19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细网、直径40cm、长柄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不锈钢漏勺头、柄长100cm-130cm</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104.12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密网、直径32cm、长柄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不锈钢漏勺头、柄长100cm-130cm</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84.04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密网、直径34cm、长柄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不锈钢漏勺头、柄长100cm-130cm</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87.03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密网、直径36cm、长柄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不锈钢漏勺头、柄长100cm-130cm</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89.24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密网、直径38cm、长柄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不锈钢漏勺头、柄长100cm-130cm</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95.19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五托木柄漏勺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密网、直径40cm、长柄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不锈钢漏勺头、柄长100cm-130cm</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104.12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304不锈钢杆漏勺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直径30cm、长柄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五托不锈钢漏勺头、柄长100cm-130cm</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122.71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304不锈钢杆漏勺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直径32cm、长柄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五托不锈钢漏勺头、柄长100cm-130cm</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137.58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304不锈钢杆漏勺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直径34cm、长柄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五托不锈钢漏勺头、柄长100cm-130cm</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148.74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304不锈钢杆漏勺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直径36cm、长柄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五托不锈钢漏勺头、柄长100cm-130cm</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159.89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304不锈钢杆漏勺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直径38cm、长柄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五托不锈钢漏勺头、柄长100cm-130cm</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171.03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304不锈钢杆漏勺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直径40cm、长柄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五托不锈钢漏勺头、柄长100cm-130cm</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178.49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304不锈钢杆漏勺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直径22cm、短柄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特厚油漏</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42.60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304不锈钢杆漏勺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直径24cm、短柄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特厚油漏</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47.17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304不锈钢杆漏勺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直径26cm、短柄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特厚油漏</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49.47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304不锈钢杆漏勺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直径28cm、短柄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特厚油漏</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53.25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304不锈钢杆漏勺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直径30cm、短柄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特厚油漏</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54.78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三托漏勺头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直径32cm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不锈钢特粗线条</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44.13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三托漏勺头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直径34cm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不锈钢特粗线条</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45.65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三托漏勺头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直径36cm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不锈钢特粗线条</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50.21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三托漏勺头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直径38cm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不锈钢特粗线条</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58.59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三托漏勺头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直径40cm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不锈钢特粗线条</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67.68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五托漏勺头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直径32cm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不锈钢特粗线条</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50.21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五托漏勺头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直径34cm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不锈钢特粗线条</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53.25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五托漏勺头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直径36cm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不锈钢特粗线条</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64.67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五托漏勺头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直径38cm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不锈钢特粗线条</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76.61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五托漏勺头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直径40cm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不锈钢特粗线条</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82.56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三托漏勺头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直径32cm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不锈钢粗网</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44.13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三托漏勺头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直径34cm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不锈钢粗网</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45.65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三托漏勺头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直径36cm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不锈钢粗网</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50.21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三托漏勺头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直径38cm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不锈钢粗网</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58.59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三托漏勺头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直径40cm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不锈钢粗网</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67.68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五托漏勺头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直径32cm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不锈钢粗网</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50.21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五托漏勺头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直径34cm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不锈钢粗网</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53.25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五托漏勺头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直径36cm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不锈钢粗网</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64.67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五托漏勺头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直径38cm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不锈钢粗网</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76.61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五托漏勺头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直径40cm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不锈钢粗网</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82.56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三托漏勺头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直径32cm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不锈钢细网</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43.37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三托漏勺头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直径34cm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不锈钢细网</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44.89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三托漏勺头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直径36cm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不锈钢细网</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49.47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三托漏勺头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直径38cm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不锈钢细网</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57.83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三托漏勺头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直径40cm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不锈钢细网</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66.93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五托漏勺头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直径32cm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不锈钢细网</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49.47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五托漏勺头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直径34cm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不锈钢细网</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52.51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五托漏勺头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直径36cm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不锈钢细网</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63.91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五托漏勺头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直径38cm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不锈钢细网</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75.85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五托漏勺头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直径40cm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不锈钢细网</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81.81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三托漏勺头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直径32cm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不锈钢密网</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43.37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三托漏勺头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直径34cm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不锈钢密网</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44.89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三托漏勺头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直径36cm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不锈钢密网</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49.47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三托漏勺头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直径38cm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不锈钢密网</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57.83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三托漏勺头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直径40cm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不锈钢密网</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66.93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五托漏勺头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直径32cm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不锈钢密网</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49.47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五托漏勺头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直径34cm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不锈钢密网</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52.51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五托漏勺头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直径36cm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不锈钢密网</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63.91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五托漏勺头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直径38cm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不锈钢密网</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75.85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五托漏勺头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直径40cm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不锈钢密网</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81.81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304不锈钢四格餐盘</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四格、浅</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17.18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304不锈钢五格餐盘</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五格、浅</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17.18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304不锈钢四格餐盘</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四格、深</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18.68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304不锈钢五格餐盘</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五格、深</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18.68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布拖</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含木拖把杆、不锈钢夹</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34.24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219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布拖</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含木拖把杆、不锈钢夹</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45.65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布拖</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含木拖把杆、不锈钢夹</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52.51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布拖布</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14.13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布拖布</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15.69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布拖布</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17.18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菜刀</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切肉刀</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特厚阳江十八子</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118.99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菜刀</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切菜刀</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特厚阳江十八子</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111.55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菜刀</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骨刀</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特厚阳江十八子</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126.42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苍蝇贴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25*18cm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张</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0.72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厕所刷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38cm*8cm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支</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圆形</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6.22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塑料圆筛</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17.91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塑料圆筛</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37cm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16.42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塑料圆筛</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34cm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14.18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厨工帽</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顶</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4.79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大白桶(带盖）</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64.67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大白桶(带盖）</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120L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81.81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大白桶(带盖）</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160L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104.12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大白桶(带盖）</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137.58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大炒锅</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特厚铁锅</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267.73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电子秤</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600kg</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573.83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电子秤</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1000kg</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1393.60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大号不锈钢水勺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33cm*9cm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20.71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木柄长汤勺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44cm*9.5cm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21.98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大号汤勺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10cm*34cm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22.41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中号汤勺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8.5cm*33.2cm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20.92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小号汤勺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6.5cm*21cm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17.91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塑料水勺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大号</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7.18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大水勺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28.5cm*9cmm*12.5cm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10.61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小水勺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17.7*9*15cm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9.48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分菜勺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食品级不锈钢</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20.92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特大加厚塑料脸盆</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42cm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16.42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大号塑料脸盆</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39cm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14.13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中号塑料脸盆</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10.61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小号塑料脸盆</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7.66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塑料盆</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64CM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33.47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塑料盆</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46CM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20.09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加厚大号塑料桶</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带盖、颜色定制</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19.41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加厚中号塑料桶</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带盖、颜色定制</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14.93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加厚小号塑料桶</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带盖、颜色定制</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13.25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大号透明白箱</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110L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带盖</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66.93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中号透明白箱</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85L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带盖</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57.07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小号透明白箱</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55L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带盖</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41.84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小号收纳箱</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带盖、颜色定制</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45.65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中号收纳箱</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80L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带盖、颜色定制</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49.47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120L收纳箱</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120L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带盖、颜色定制</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70.67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大号收纳箱</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150L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带盖、颜色定制</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74.37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超大号收纳箱</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170L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带盖、颜色定制</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81.81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特大号收纳箱</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250L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带盖、颜色定制</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92.97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塑料箱盖</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适合250L储物箱</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颜色定制</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33.47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塑料箱盖</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适合110L储物箱</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颜色定制</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20.71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塑料箱盖</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适合170L储物箱</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颜色定制</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30.43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塑料箱盖</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适合150L储物箱</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颜色定制</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28.91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塑料箱盖</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适合60L储物箱</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颜色定制</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13.82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塑料箱盖</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适合80L储物箱</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颜色定制</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17.91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塑料箱盖</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适合85L储物箱</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颜色定制</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20.17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塑料箱盖</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适合55L储物箱</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颜色定制</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14.13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塑料箱盖</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适合120L储物箱</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颜色定制</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27.39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水胶布</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卷</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2.89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电胶布</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卷</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2.89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大号透明胶布</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45mm*120m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6.22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小号透明胶布</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直径4.3cm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1.91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大号削皮刀</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25.5cm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13.44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超大号削皮刀</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14.93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大垃圾桶</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踩踏式方形／圆形、</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带盖/不带盖</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59.35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中垃圾桶</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踩踏式方形／圆形</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带盖/不带盖</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49.47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小垃圾桶</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踩踏式方形／圆形</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带盖/不带盖</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38.04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环卫垃圾桶</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240L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127.92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环卫垃圾桶</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120L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90.74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钢丝球</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20g</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1.42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带柄钢丝球</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23cm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支</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4.79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竹扫</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8.56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洗锅竹扫把</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长柄100cm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21.98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马路竹扫（大）</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长约2米、约5斤</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31.96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带盖盛菜托</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52CM*35CM*10CM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食品级不锈钢</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60.11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带盖盛菜托</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50CM*35CM*7CM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食品级不锈钢</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54.78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带盖盛菜托</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32CM*26CM*10CM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食品级不锈钢</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30.43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带盖盛菜托</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36CM*27CM*7CM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食品级不锈钢</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36.52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双耳蒸饭托（盘）</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58CM*38CM*5CM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厚度1.0mm、304食品级不锈钢</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89.24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双耳蒸饭托（盘）</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46cm*34cm*7cm、定制</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厚度1.0mm、304食品级不锈钢</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100.40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双耳蒸饭托（盘）</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46cm*30cm*7cm、定制</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厚度1.0mm、304食品级不锈钢</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100.40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299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双耳蒸饭托（盘）</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60cm*40cm*7cm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厚度1.0mm、304食品级不锈钢</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110.07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蒸包子托</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58cm*38cm*5cm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厚度1.0mm、304食品级不锈钢</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89.24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蒸包子托</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60cm*40cm*5cm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厚度1.0mm、304食品级不锈钢</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104.12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蒸包子托</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46cm*34cm*7cm、定制</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厚度1.0mm、304食品级不锈钢</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100.40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蒸包子托</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46cm*30cm*7cm、定制</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厚度1.0mm、304食品级不锈钢</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100.40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蒸包子托</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60cm*40cm*7cm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厚度1.0mm、304食品级不锈钢</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110.07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蒸菜托</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60cm*40cm*5cm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厚度1.0mm、304食品级不锈钢</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104.12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蒸菜托</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58cm*38cm*5cm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厚度1.0mm、304食品级不锈钢</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89.24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蒸菜托</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46cm*34cm*7cm、定制</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厚度1.0mm、304食品级不锈钢</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100.40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蒸菜托</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46cm*30cm*7cm、定制</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厚度1.0mm、304食品级不锈钢</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100.40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蒸菜托</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60cm*40cm*7cm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厚度1.0mm、304食品级不锈钢</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110.07 </w:t>
            </w:r>
          </w:p>
        </w:tc>
      </w:tr>
      <w:tr>
        <w:tblPrEx>
          <w:tblCellMar>
            <w:top w:w="0" w:type="dxa"/>
            <w:left w:w="108" w:type="dxa"/>
            <w:bottom w:w="0" w:type="dxa"/>
            <w:right w:w="108" w:type="dxa"/>
          </w:tblCellMar>
        </w:tblPrEx>
        <w:trPr>
          <w:trHeight w:val="120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高压水枪枪头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3分</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适用上海神龙牌QL-258、280、358等型号/牌子</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21.98 </w:t>
            </w:r>
          </w:p>
        </w:tc>
      </w:tr>
      <w:tr>
        <w:tblPrEx>
          <w:tblCellMar>
            <w:top w:w="0" w:type="dxa"/>
            <w:left w:w="108" w:type="dxa"/>
            <w:bottom w:w="0" w:type="dxa"/>
            <w:right w:w="108" w:type="dxa"/>
          </w:tblCellMar>
        </w:tblPrEx>
        <w:trPr>
          <w:trHeight w:val="120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带钢丝高压水管</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适合上海神龙牌高压清洗机258/358型等</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22.41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高压水管保护套</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黑色</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9.48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加厚带钢丝软水管</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6分、3.5mm厚</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9.03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加厚带钢丝软水管</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4分、3.0mm厚</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8.14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加厚带钢丝软水管</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1寸、3.5mm厚</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9.97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带支架定向轮</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加厚支架、耐磨聚氨酯、4英寸</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17.91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带支架定向轮</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加厚支架、耐磨聚氨酯、5英寸</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19.63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带支架定向轮</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加厚支架、耐磨聚氨酯、6英寸</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20.09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319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带支架万向轮</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加厚支架、耐磨聚氨酯、4英寸</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18.68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带支架万向轮</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加厚支架、耐磨聚氨酯、5英寸</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20.29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带支架万向轮</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加厚支架、耐磨聚氨酯、6英寸</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21.34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带支架刹车轮</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加厚支架、耐磨聚氨酯、4英寸</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20.92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带支架刹车轮</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加厚支架、耐磨聚氨酯、5英寸</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22.25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带支架刹车轮</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加厚支架、耐磨聚氨酯、6英寸</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27.39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带支架定向轮</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加厚支架、弹力橡胶+镀金耐磨轮毂、4英寸</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13.25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带支架定向轮</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加厚支架、弹力橡胶+镀金耐磨轮毂、6英寸</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22.41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带支架万向轮</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加厚支架、弹力橡胶+镀金耐磨轮毂、4英寸</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13.44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带支架万向轮</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加厚支架、弹力橡胶+镀金耐磨轮毂、6英寸</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20.09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带支架刹车轮</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加厚支架、弹力橡胶+镀金耐磨轮毂、4英寸</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16.42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带支架刹车轮</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加厚支架、弹力橡胶+镀金耐磨轮毂、6英寸</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28.91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带支架定向轮</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加厚支架、PU轮+铁芯、4英寸</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30.43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带支架定向轮</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加厚支架、PU轮+铁芯、6英寸</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39.56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带支架万向轮</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加厚支架、PU轮+铁芯、4英寸</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32.72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带支架万向轮</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加厚支架、PU轮+铁芯、6英寸</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41.09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带支架刹车轮</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加厚支架、PU轮+铁芯、4英寸</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39.56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带支架刹车轮</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加厚支架、PU轮+铁芯、6英寸</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48.69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带支架定向轮</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加厚支架、加厚尼龙轮、4英寸</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21.98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带支架定向轮</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加厚支架、加厚尼龙轮、6英寸</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31.96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339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带支架万向轮</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加厚支架、加厚尼龙轮、4英寸</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29.68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340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带支架万向轮</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加厚支架、加厚尼龙轮、6英寸</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34.99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341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带支架刹车轮</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加厚支架、加厚尼龙轮、4英寸</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37.28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342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带支架刹车轮</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加厚支架、加厚尼龙轮、6英寸</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41.09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343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手推车轮子</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4英寸 、加厚尼龙轮</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19.41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344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手推车轮子</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6英寸 、加厚尼龙轮</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22.41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345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手推车轮子</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4英寸 、耐磨聚氨酯</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13.44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346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手推车轮子</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5英寸 、耐磨聚氨酯</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15.05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347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手推车轮子</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6英寸 、耐磨聚氨酯</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17.18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348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手推车轮子</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4英寸 、弹力橡胶+镀金耐磨轮毂</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8.56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349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手推车轮子</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6英寸 、弹力橡胶+镀金耐磨轮毂</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14.13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手推车轮子</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4英寸 、PU轮+铁芯</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19.41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手推车轮子</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6英寸 、PU轮+铁芯</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20.71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地板刷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支</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7.66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电池水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7.66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饭柜车把手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主材料为加厚304不锈钢</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详见样板、左右手（含栓）各一个为一套</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104.12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一次性手套</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100只</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7.18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一次性医用手套</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乳胶橡胶皮、医用+食品级、50只</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19.63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劳动手套</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白色棉纱</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双</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白色线纱</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1.73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防烫（隔热）手套</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多层、掌心加固</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双</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21.98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胶手套</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10cm、特厚</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双</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4.02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擀面棒</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支</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12.35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隔渣袋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25cm*35cm/20cm*30cm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无纺布</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2.40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红胶地垫(地毯）</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80cm*120cm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63.91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红胶地垫(地毯）</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150cm*120cm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107.09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红胶地垫（地毯）</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平方</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44.13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厚层塑料凳</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45.2cm*35.6cm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张</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高</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14.13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黄油</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300ml/300g</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6.71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液压油</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16kg、长城46号抗磨液压油</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桶</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395.08 </w:t>
            </w:r>
          </w:p>
        </w:tc>
      </w:tr>
      <w:tr>
        <w:tblPrEx>
          <w:tblCellMar>
            <w:top w:w="0" w:type="dxa"/>
            <w:left w:w="108" w:type="dxa"/>
            <w:bottom w:w="0" w:type="dxa"/>
            <w:right w:w="108" w:type="dxa"/>
          </w:tblCellMar>
        </w:tblPrEx>
        <w:trPr>
          <w:trHeight w:val="144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特厚回民饭盒</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圆形/方形、不锈钢/塑料外盒+不锈钢内胆、单层、带盖</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14.93 </w:t>
            </w:r>
          </w:p>
        </w:tc>
      </w:tr>
      <w:tr>
        <w:tblPrEx>
          <w:tblCellMar>
            <w:top w:w="0" w:type="dxa"/>
            <w:left w:w="108" w:type="dxa"/>
            <w:bottom w:w="0" w:type="dxa"/>
            <w:right w:w="108" w:type="dxa"/>
          </w:tblCellMar>
        </w:tblPrEx>
        <w:trPr>
          <w:trHeight w:val="144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特厚回民饭盒</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圆形/方形、不锈钢/塑料外盒+不锈钢内胆、双层、带盖</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20.92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370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特厚回民饭盒</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圆形/方形、食用级塑料、带盖</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非一次性、可重复使用、可微波炉加热</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18.68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371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特厚回民汤碗</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食用级塑料、均等、带盖</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非一次性、可重复使用、可微波炉加热</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18.68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372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机油</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4L  汽车专用</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211.96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373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四冲程机油</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1L/瓶、美孚</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21.98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374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二冲程机油</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1L/瓶、美孚</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29.68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375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变速箱油</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壳牌施倍力</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89.24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376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加厚毛巾</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72cm*34cm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条</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13.25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377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蓝色毛巾</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30cm*70cm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条</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9.72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378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方巾（小毛巾）</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25cm*25cm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条</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3.35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379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6分转4分塑料快速接头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塑料</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5.26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１寸转６分塑料快速接头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塑料</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5.74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1寸转４分塑料快速接头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塑料</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6.22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６分转４分快速接头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10.61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水管奶嘴快接</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8.56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胶水管快速接头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适合４分水管、塑料材质</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4.29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胶水管快速接头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适合６分水管、塑料材质</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4.79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胶水管快速接头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适合１寸水管、塑料材质</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5.74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胶水管</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４分</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4.29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胶水管</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6分</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4.79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胶水管</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１寸</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6.71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390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留样盒</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600ml、可插留样标签纸</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含盖</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8.14 </w:t>
            </w:r>
          </w:p>
        </w:tc>
      </w:tr>
      <w:tr>
        <w:tblPrEx>
          <w:tblCellMar>
            <w:top w:w="0" w:type="dxa"/>
            <w:left w:w="108" w:type="dxa"/>
            <w:bottom w:w="0" w:type="dxa"/>
            <w:right w:w="108" w:type="dxa"/>
          </w:tblCellMar>
        </w:tblPrEx>
        <w:trPr>
          <w:trHeight w:val="84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391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留样盒</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400ml、可插留样标签纸</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含盖</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5.03 </w:t>
            </w:r>
          </w:p>
        </w:tc>
      </w:tr>
      <w:tr>
        <w:tblPrEx>
          <w:tblCellMar>
            <w:top w:w="0" w:type="dxa"/>
            <w:left w:w="108" w:type="dxa"/>
            <w:bottom w:w="0" w:type="dxa"/>
            <w:right w:w="108" w:type="dxa"/>
          </w:tblCellMar>
        </w:tblPrEx>
        <w:trPr>
          <w:trHeight w:val="84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392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加厚留样标签纸</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定制、与留样盒配套、卡片式</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包</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含1000张</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17.01 </w:t>
            </w:r>
          </w:p>
        </w:tc>
      </w:tr>
      <w:tr>
        <w:tblPrEx>
          <w:tblCellMar>
            <w:top w:w="0" w:type="dxa"/>
            <w:left w:w="108" w:type="dxa"/>
            <w:bottom w:w="0" w:type="dxa"/>
            <w:right w:w="108" w:type="dxa"/>
          </w:tblCellMar>
        </w:tblPrEx>
        <w:trPr>
          <w:trHeight w:val="120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393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手提四层饭盒</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每层约800ml、4层为一套、食用级不锈钢+环保PP</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22.00 </w:t>
            </w:r>
          </w:p>
        </w:tc>
      </w:tr>
      <w:tr>
        <w:tblPrEx>
          <w:tblCellMar>
            <w:top w:w="0" w:type="dxa"/>
            <w:left w:w="108" w:type="dxa"/>
            <w:bottom w:w="0" w:type="dxa"/>
            <w:right w:w="108" w:type="dxa"/>
          </w:tblCellMar>
        </w:tblPrEx>
        <w:trPr>
          <w:trHeight w:val="120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394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手提三层饭盒</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每层约800ml、3层为一套、食用级不锈钢+环保PP</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20.94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395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磨刀石</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190mm*55mm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SM-18</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18.68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396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抹布</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30cm*30cm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条</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3.35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397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木拖把柄</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杆长：120cm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不锈钢夹</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14.93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398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耐火泥</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公斤</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红色粉末、炉灶专用</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6.22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399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漂渍液</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600g</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10.61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特厚防滑钢板平板手推车</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60cm*90cm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部</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承重1500kg以上</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368.89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特厚防滑钢板平板手推车</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90cm*160cm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部</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承重1500kg以上</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532.84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特厚防滑钢板平板手推车</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70cm*110cm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部</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承重1500kg以上</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491.86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特厚防滑不锈钢板平板手推车</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60cm*90cm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部</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承重1500kg以上</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614.82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特厚防滑不锈钢板平板手推车</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90cm*160cm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部</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承重1500kg以上</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983.71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特厚防滑不锈钢板平板手推车</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70cm*110cm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部</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承重1500kg以上</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901.75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去污粉</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500g</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6.71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扫把头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宽31.5cm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5.26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扫把</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宽31.5cm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含杆</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8.56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塑料垃圾斗</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27.5cm*24.5cm*69cm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9.03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410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纱布口罩</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19cm*14cm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白色线纱</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2.89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411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PVC防护餐饮防雾口罩</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中码</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2.89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412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漱口杯</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7.66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413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带刻度水杯</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食品级、450ml、12.8cm*9cm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带盖、透明</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10.61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414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带刻度水杯</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食品级、500ml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自带吸管、含盖</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17.01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415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量杯</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加厚pp  500ml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7.66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416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量杯</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加厚pp  2000ml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9.48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417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双耳菜筐</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65cm*43CM*35CM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45.65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418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双耳菜筐</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70cm*48CM*38CM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49.47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419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水鞋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长/短、自选</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双</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加厚底、防滑、耐磨</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34.24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420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塑料饭勺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19.9cm*6.9cm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7.66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421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木饭铲</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8.56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422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短梁通开钢锁</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30mm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13.25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423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短梁通开钢锁</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40mm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13.44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424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短梁通开钢锁</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50mm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14.93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425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短梁通开钢锁</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60mm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17.18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426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短梁通开钢锁</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70mm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18.68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427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长梁通开钢锁</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30mm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13.44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428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长梁通开钢锁</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40mm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14.93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429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长梁通开钢锁</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50mm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17.18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长梁通开钢锁</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60mm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19.41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长梁通开钢锁</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70mm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22.41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桶装纯净水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18.9L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桶</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含桶</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34.24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拖把</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圆头、线纱</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13.69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带轮家用地拖桶</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老式</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20.92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拖鞋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双</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10.61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防水防油围裙</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均码</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13.25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皮面围裙</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均码</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18.68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布面围裙</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均码</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13.25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439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袖套</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布</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双</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4.79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440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袖套</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防水防油</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双</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7.66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441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烟灰缸</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15*15cm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塑料制品</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4.79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442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洗洁精</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1.5kg</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桶</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13.25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443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洗洁精</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20kg</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桶</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89.24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444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洗手液</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500g</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9.48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445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洗碗布</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30cm*30cm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条</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3.35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446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洗衣粉</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508g</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包</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6.10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447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特厚铁桶</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20cm、4L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14.93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448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特厚铁桶</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22cm、5L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17.91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449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特厚铁桶</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24cm、6L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19.41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特厚铁桶</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26cm、7L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21.66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特厚铁桶</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28cm、8L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22.41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特厚铁桶</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30cm、10L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20.09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特厚铁桶</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32cm、12L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21.34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特厚铁桶</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34cm、16L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28.15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特厚铁桶</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36cm、20L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33.47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特厚铁桶</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38cm、24L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39.56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特厚铁桶</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40cm、32L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41.84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20cm304不锈钢摇摆水龙头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大圆摇摆</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31.96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25cm304不锈钢摇摆水龙头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大圆摇摆</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32.72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460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30cm304不锈钢摇摆水龙头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大圆摇摆</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33.47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461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20cm304不锈钢摇摆水龙头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小圆摇摆</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22.41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462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25cm304不锈钢摇摆水龙头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小圆摇摆</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20.09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463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30cm304不锈钢摇摆水龙头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小圆摇摆</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21.34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464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20cm摇摆水龙头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铜大六角</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36.52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465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25cm摇摆水龙头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铜大六角</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37.28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466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30cm摇摆水龙头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铜大六角</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38.04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467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20cm304不锈钢摇摆水龙头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八角摇摆</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19.46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468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25cm304不锈钢摇摆水龙头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八角摇摆</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20.09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469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30cm304不锈钢摇摆水龙头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八角摇摆</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20.71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470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20cm201不锈钢摇摆水龙头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拉丝八角摇摆</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14.18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471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25cm201不锈钢摇摆水龙头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拉丝八角摇摆</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15.69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472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30cm201不锈钢摇摆水龙头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拉丝八角摇摆</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16.42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473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把手开关网嘴水龙头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11.5cm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22.41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474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把手开关网嘴水龙头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16.5cm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27.39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475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加厚款踩踏式水龙头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脚踏阀+出水管</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全铜</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81.81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476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一次性塑料环保饭盒</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单格方形</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300个 750ml</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111.55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477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一次性塑料水杯</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320ml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1000个  </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78.08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478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一次性塑料碗</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700碗型、口径约14cm、带盖、100个</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条</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20.09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479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一次性纸杯</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100只</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条</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13.44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一次性筷子</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4.5粗、100双</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包</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5.74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喷漆</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400ml、颜色定制</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支</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9.48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油漆</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2.5升、颜色定制</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桶</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66.93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油漆稀释剂</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通用型、4L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桶</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80.81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除锈润滑剂</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450ml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12.38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毛刷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2寸</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p>
          <w:p>
            <w:pPr>
              <w:pStyle w:val="18"/>
              <w:ind w:firstLine="400"/>
              <w:rPr>
                <w:rFonts w:hint="eastAsia"/>
              </w:rPr>
            </w:pPr>
          </w:p>
          <w:p>
            <w:pPr>
              <w:pStyle w:val="18"/>
              <w:ind w:firstLine="400"/>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1.33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毛刷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3寸</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2.52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砂纸</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A4纸大小、60目-2000目</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1.33 </w:t>
            </w:r>
          </w:p>
        </w:tc>
      </w:tr>
      <w:tr>
        <w:tblPrEx>
          <w:tblCellMar>
            <w:top w:w="0" w:type="dxa"/>
            <w:left w:w="108" w:type="dxa"/>
            <w:bottom w:w="0" w:type="dxa"/>
            <w:right w:w="108" w:type="dxa"/>
          </w:tblCellMar>
        </w:tblPrEx>
        <w:trPr>
          <w:trHeight w:val="144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合页</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加厚304不锈钢材质、4寸180度合页、总长约146mm、详见样板</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34.67 </w:t>
            </w:r>
          </w:p>
        </w:tc>
      </w:tr>
      <w:tr>
        <w:tblPrEx>
          <w:tblCellMar>
            <w:top w:w="0" w:type="dxa"/>
            <w:left w:w="108" w:type="dxa"/>
            <w:bottom w:w="0" w:type="dxa"/>
            <w:right w:w="108" w:type="dxa"/>
          </w:tblCellMar>
        </w:tblPrEx>
        <w:trPr>
          <w:trHeight w:val="144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合页</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加厚304不锈钢材质、6寸合页、总长约210mm、详见样板</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36.00 </w:t>
            </w:r>
          </w:p>
        </w:tc>
      </w:tr>
      <w:tr>
        <w:tblPrEx>
          <w:tblCellMar>
            <w:top w:w="0" w:type="dxa"/>
            <w:left w:w="108" w:type="dxa"/>
            <w:bottom w:w="0" w:type="dxa"/>
            <w:right w:w="108" w:type="dxa"/>
          </w:tblCellMar>
        </w:tblPrEx>
        <w:trPr>
          <w:trHeight w:val="16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490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木棍（柄）</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100cm~120cm、圆形、适合铁锹、菜捞（漏勺）、锅铲、铁铲、锄头、铁镐等</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根</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20.92 </w:t>
            </w:r>
          </w:p>
        </w:tc>
      </w:tr>
      <w:tr>
        <w:tblPrEx>
          <w:tblCellMar>
            <w:top w:w="0" w:type="dxa"/>
            <w:left w:w="108" w:type="dxa"/>
            <w:bottom w:w="0" w:type="dxa"/>
            <w:right w:w="108" w:type="dxa"/>
          </w:tblCellMar>
        </w:tblPrEx>
        <w:trPr>
          <w:trHeight w:val="16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491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木棍（柄）</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130cm~150cm、圆形、适合铁锹、菜捞（漏勺）、锅铲、铁铲、锄头、铁镐等</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根</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20.09 </w:t>
            </w:r>
          </w:p>
        </w:tc>
      </w:tr>
      <w:tr>
        <w:tblPrEx>
          <w:tblCellMar>
            <w:top w:w="0" w:type="dxa"/>
            <w:left w:w="108" w:type="dxa"/>
            <w:bottom w:w="0" w:type="dxa"/>
            <w:right w:w="108" w:type="dxa"/>
          </w:tblCellMar>
        </w:tblPrEx>
        <w:trPr>
          <w:trHeight w:val="120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492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长木柄特厚锅铲</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方铲头、铲头前宽度17cm、柄长120cm~130cm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32.72 </w:t>
            </w:r>
          </w:p>
        </w:tc>
      </w:tr>
      <w:tr>
        <w:tblPrEx>
          <w:tblCellMar>
            <w:top w:w="0" w:type="dxa"/>
            <w:left w:w="108" w:type="dxa"/>
            <w:bottom w:w="0" w:type="dxa"/>
            <w:right w:w="108" w:type="dxa"/>
          </w:tblCellMar>
        </w:tblPrEx>
        <w:trPr>
          <w:trHeight w:val="120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493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长木柄特厚锅铲</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方铲头、铲头前宽度18cm、柄长120cm~130cm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34.24 </w:t>
            </w:r>
          </w:p>
        </w:tc>
      </w:tr>
      <w:tr>
        <w:tblPrEx>
          <w:tblCellMar>
            <w:top w:w="0" w:type="dxa"/>
            <w:left w:w="108" w:type="dxa"/>
            <w:bottom w:w="0" w:type="dxa"/>
            <w:right w:w="108" w:type="dxa"/>
          </w:tblCellMar>
        </w:tblPrEx>
        <w:trPr>
          <w:trHeight w:val="120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494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长木柄特厚锅铲</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方铲头、铲头前宽度19cm、柄长120cm~130cm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36.52 </w:t>
            </w:r>
          </w:p>
        </w:tc>
      </w:tr>
      <w:tr>
        <w:tblPrEx>
          <w:tblCellMar>
            <w:top w:w="0" w:type="dxa"/>
            <w:left w:w="108" w:type="dxa"/>
            <w:bottom w:w="0" w:type="dxa"/>
            <w:right w:w="108" w:type="dxa"/>
          </w:tblCellMar>
        </w:tblPrEx>
        <w:trPr>
          <w:trHeight w:val="120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495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长木柄特厚锅铲</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方铲头、铲头前宽度20cm、柄长120cm~130cm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40.33 </w:t>
            </w:r>
          </w:p>
        </w:tc>
      </w:tr>
      <w:tr>
        <w:tblPrEx>
          <w:tblCellMar>
            <w:top w:w="0" w:type="dxa"/>
            <w:left w:w="108" w:type="dxa"/>
            <w:bottom w:w="0" w:type="dxa"/>
            <w:right w:w="108" w:type="dxa"/>
          </w:tblCellMar>
        </w:tblPrEx>
        <w:trPr>
          <w:trHeight w:val="120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496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长木柄特厚锅铲</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方铲头、铲头前宽度21cm、柄长120cm~130cm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42.60 </w:t>
            </w:r>
          </w:p>
        </w:tc>
      </w:tr>
      <w:tr>
        <w:tblPrEx>
          <w:tblCellMar>
            <w:top w:w="0" w:type="dxa"/>
            <w:left w:w="108" w:type="dxa"/>
            <w:bottom w:w="0" w:type="dxa"/>
            <w:right w:w="108" w:type="dxa"/>
          </w:tblCellMar>
        </w:tblPrEx>
        <w:trPr>
          <w:trHeight w:val="120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497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不锈钢杆特厚锅铲</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方铲头、铲头前宽度17cm、柄长120cm~130cm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49.47 </w:t>
            </w:r>
          </w:p>
        </w:tc>
      </w:tr>
      <w:tr>
        <w:tblPrEx>
          <w:tblCellMar>
            <w:top w:w="0" w:type="dxa"/>
            <w:left w:w="108" w:type="dxa"/>
            <w:bottom w:w="0" w:type="dxa"/>
            <w:right w:w="108" w:type="dxa"/>
          </w:tblCellMar>
        </w:tblPrEx>
        <w:trPr>
          <w:trHeight w:val="120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498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不锈钢杆特厚锅铲</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方铲头、铲头前宽度18cm、柄长120cm~130cm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51.73 </w:t>
            </w:r>
          </w:p>
        </w:tc>
      </w:tr>
      <w:tr>
        <w:tblPrEx>
          <w:tblCellMar>
            <w:top w:w="0" w:type="dxa"/>
            <w:left w:w="108" w:type="dxa"/>
            <w:bottom w:w="0" w:type="dxa"/>
            <w:right w:w="108" w:type="dxa"/>
          </w:tblCellMar>
        </w:tblPrEx>
        <w:trPr>
          <w:trHeight w:val="120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499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不锈钢杆特厚锅铲</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方铲头、铲头前宽度19cm、柄长120cm~130cm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54.78 </w:t>
            </w:r>
          </w:p>
        </w:tc>
      </w:tr>
      <w:tr>
        <w:tblPrEx>
          <w:tblCellMar>
            <w:top w:w="0" w:type="dxa"/>
            <w:left w:w="108" w:type="dxa"/>
            <w:bottom w:w="0" w:type="dxa"/>
            <w:right w:w="108" w:type="dxa"/>
          </w:tblCellMar>
        </w:tblPrEx>
        <w:trPr>
          <w:trHeight w:val="120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不锈钢杆特厚锅铲</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方铲头、铲头前宽度20cm、柄长120cm~130cm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57.07 </w:t>
            </w:r>
          </w:p>
        </w:tc>
      </w:tr>
      <w:tr>
        <w:tblPrEx>
          <w:tblCellMar>
            <w:top w:w="0" w:type="dxa"/>
            <w:left w:w="108" w:type="dxa"/>
            <w:bottom w:w="0" w:type="dxa"/>
            <w:right w:w="108" w:type="dxa"/>
          </w:tblCellMar>
        </w:tblPrEx>
        <w:trPr>
          <w:trHeight w:val="120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不锈钢杆特厚锅铲</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方铲头、铲头前宽度21cm、柄长120cm~130cm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59.35 </w:t>
            </w:r>
          </w:p>
        </w:tc>
      </w:tr>
      <w:tr>
        <w:tblPrEx>
          <w:tblCellMar>
            <w:top w:w="0" w:type="dxa"/>
            <w:left w:w="108" w:type="dxa"/>
            <w:bottom w:w="0" w:type="dxa"/>
            <w:right w:w="108" w:type="dxa"/>
          </w:tblCellMar>
        </w:tblPrEx>
        <w:trPr>
          <w:trHeight w:val="120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长木柄特厚锅铲</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圆铲头、铲头前宽度17cm、柄长120cm~130cm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32.72 </w:t>
            </w:r>
          </w:p>
        </w:tc>
      </w:tr>
      <w:tr>
        <w:tblPrEx>
          <w:tblCellMar>
            <w:top w:w="0" w:type="dxa"/>
            <w:left w:w="108" w:type="dxa"/>
            <w:bottom w:w="0" w:type="dxa"/>
            <w:right w:w="108" w:type="dxa"/>
          </w:tblCellMar>
        </w:tblPrEx>
        <w:trPr>
          <w:trHeight w:val="120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长木柄特厚锅铲</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圆铲头、铲头前宽度18cm、柄长120cm~130cm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34.24 </w:t>
            </w:r>
          </w:p>
        </w:tc>
      </w:tr>
      <w:tr>
        <w:tblPrEx>
          <w:tblCellMar>
            <w:top w:w="0" w:type="dxa"/>
            <w:left w:w="108" w:type="dxa"/>
            <w:bottom w:w="0" w:type="dxa"/>
            <w:right w:w="108" w:type="dxa"/>
          </w:tblCellMar>
        </w:tblPrEx>
        <w:trPr>
          <w:trHeight w:val="120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长木柄特厚锅铲</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圆铲头、铲头前宽度19cm、柄长120cm~130cm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36.52 </w:t>
            </w:r>
          </w:p>
        </w:tc>
      </w:tr>
      <w:tr>
        <w:tblPrEx>
          <w:tblCellMar>
            <w:top w:w="0" w:type="dxa"/>
            <w:left w:w="108" w:type="dxa"/>
            <w:bottom w:w="0" w:type="dxa"/>
            <w:right w:w="108" w:type="dxa"/>
          </w:tblCellMar>
        </w:tblPrEx>
        <w:trPr>
          <w:trHeight w:val="120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长木柄特厚锅铲</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圆铲头、铲头前宽度20cm、柄长120cm~130cm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40.33 </w:t>
            </w:r>
          </w:p>
        </w:tc>
      </w:tr>
      <w:tr>
        <w:tblPrEx>
          <w:tblCellMar>
            <w:top w:w="0" w:type="dxa"/>
            <w:left w:w="108" w:type="dxa"/>
            <w:bottom w:w="0" w:type="dxa"/>
            <w:right w:w="108" w:type="dxa"/>
          </w:tblCellMar>
        </w:tblPrEx>
        <w:trPr>
          <w:trHeight w:val="120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长木柄特厚锅铲</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圆铲头、铲头前宽度21cm、柄长120cm~130cm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42.60 </w:t>
            </w:r>
          </w:p>
        </w:tc>
      </w:tr>
      <w:tr>
        <w:tblPrEx>
          <w:tblCellMar>
            <w:top w:w="0" w:type="dxa"/>
            <w:left w:w="108" w:type="dxa"/>
            <w:bottom w:w="0" w:type="dxa"/>
            <w:right w:w="108" w:type="dxa"/>
          </w:tblCellMar>
        </w:tblPrEx>
        <w:trPr>
          <w:trHeight w:val="120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不锈钢杆特厚锅铲</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圆铲头、铲头前宽度17cm、柄长120cm~130cm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49.47 </w:t>
            </w:r>
          </w:p>
        </w:tc>
      </w:tr>
      <w:tr>
        <w:tblPrEx>
          <w:tblCellMar>
            <w:top w:w="0" w:type="dxa"/>
            <w:left w:w="108" w:type="dxa"/>
            <w:bottom w:w="0" w:type="dxa"/>
            <w:right w:w="108" w:type="dxa"/>
          </w:tblCellMar>
        </w:tblPrEx>
        <w:trPr>
          <w:trHeight w:val="120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不锈钢杆特厚锅铲</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圆铲头、铲头前宽度18cm、柄长120cm~130cm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51.73 </w:t>
            </w:r>
          </w:p>
        </w:tc>
      </w:tr>
      <w:tr>
        <w:tblPrEx>
          <w:tblCellMar>
            <w:top w:w="0" w:type="dxa"/>
            <w:left w:w="108" w:type="dxa"/>
            <w:bottom w:w="0" w:type="dxa"/>
            <w:right w:w="108" w:type="dxa"/>
          </w:tblCellMar>
        </w:tblPrEx>
        <w:trPr>
          <w:trHeight w:val="120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不锈钢杆特厚锅铲</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圆铲头、铲头前宽度19cm、柄长120cm~130cm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54.78 </w:t>
            </w:r>
          </w:p>
        </w:tc>
      </w:tr>
      <w:tr>
        <w:tblPrEx>
          <w:tblCellMar>
            <w:top w:w="0" w:type="dxa"/>
            <w:left w:w="108" w:type="dxa"/>
            <w:bottom w:w="0" w:type="dxa"/>
            <w:right w:w="108" w:type="dxa"/>
          </w:tblCellMar>
        </w:tblPrEx>
        <w:trPr>
          <w:trHeight w:val="120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510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不锈钢杆特厚锅铲</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圆铲头、铲头前宽度20cm、柄长120cm~130cm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57.07 </w:t>
            </w:r>
          </w:p>
        </w:tc>
      </w:tr>
      <w:tr>
        <w:tblPrEx>
          <w:tblCellMar>
            <w:top w:w="0" w:type="dxa"/>
            <w:left w:w="108" w:type="dxa"/>
            <w:bottom w:w="0" w:type="dxa"/>
            <w:right w:w="108" w:type="dxa"/>
          </w:tblCellMar>
        </w:tblPrEx>
        <w:trPr>
          <w:trHeight w:val="120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511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不锈钢杆特厚锅铲</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圆铲头、铲头前宽度21cm、柄长120cm~130cm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59.35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512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短锅铲</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20.92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513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锅铲头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方/圆铲头、铲头前宽度17cm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17.91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514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锅铲头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方/圆铲头、铲头前宽度18cm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20.92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515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锅铲头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方/圆铲头、铲头前宽度19cm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21.66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516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锅铲头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方/圆铲头、铲头前宽度20cm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20.09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517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锅铲头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方/圆铲头、铲头前宽度21cm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21.34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518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304不锈钢水瓢</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直径约14.5cm、总长54cm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19.46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519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304不锈钢水瓢</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直径约16.5cm、总长56cm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21.34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304不锈钢水瓢</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直径约18.5cm、总长58cm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29.68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尿壶</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2000ml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13.25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便盆</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便携式</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18.68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牙刷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支</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3.82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牙膏</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180g</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支</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13.25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护理垫</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10片</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包</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20.92 </w:t>
            </w:r>
          </w:p>
        </w:tc>
      </w:tr>
      <w:tr>
        <w:tblPrEx>
          <w:tblCellMar>
            <w:top w:w="0" w:type="dxa"/>
            <w:left w:w="108" w:type="dxa"/>
            <w:bottom w:w="0" w:type="dxa"/>
            <w:right w:w="108" w:type="dxa"/>
          </w:tblCellMar>
        </w:tblPrEx>
        <w:trPr>
          <w:trHeight w:val="120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医用泡沫敷料</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聚氨酯泡沫敷料、6片、12.5*12.5cm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102.96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棉柔巾</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100抽、15*20cm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包</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6.71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消毒液</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75%酒精、100ml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9.48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529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免洗消毒液</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500ml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14.13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530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卷纸</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200g</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卷</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4.29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531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干纸巾</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8包</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提</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21.66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532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湿纸巾</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大包</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包</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13.25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533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赛肤润</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20ml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104.12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534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3M干洗洁肤液</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医院同款、236ml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81.85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535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3M医用胶布</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5cm*5m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卷</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91.23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536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漱口水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500ml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13.44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537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漱口水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200ml、复方氯己定含漱液</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10.07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538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成人纸尿片</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10片</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包</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34.24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539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理发器</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FC5806</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飞科</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含充电线等配件</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74.37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540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理发器刀头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适合飞科FC5808/5809/5806理发器</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19.41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541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剃须刀</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FS829</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飞科</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60.87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542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通用型充电头+USB线（Type-C型等）</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18.68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543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USB线（Type-C型等）</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条</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13.25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544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通用型充电头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13.25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545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大指甲剪</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内置不可移动型纳米磨甲锉</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金达强人</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9.97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546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针</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30根针</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5.26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547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针线</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大捆</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捆</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2.40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548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普通透明款拖把挂钩（夹）</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免打孔、6cm*6cm、深度4.5cm、ABS材质</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2.35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549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304不锈钢拖把挂钩</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单S托、打孔安装、长度11cm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11.92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550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撑衣杆（衣叉）</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塑料头、带底套、粗款实木杆、长约1.4米</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支</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6.71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551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天然气检测仪</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分辨率1umol/mol(ppm)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260.29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552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小塑料凳</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矮</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张</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9.72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553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高塑料凳</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高、约47cm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张</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14.71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554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香皂</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108克</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5.74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555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电子挂钟</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10英寸</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31.96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556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挂钟</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16英寸</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57.07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557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摆挂两用闹钟</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直径17cm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18.68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558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气压喷水壶</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18.68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559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食粉</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445g、斧头牌</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13.30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560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纯碱</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25公斤</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袋</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148.74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561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烧碱</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25公斤</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袋</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148.74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562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厨房重油净</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500ml/500g、威猛先生</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13.25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563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强力去油剂</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25公斤</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包</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171.03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564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餐车轮胎</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18*8.5-8</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104.12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565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餐车轮胎</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145/70R 12 69T</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118.99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566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餐车轮胎</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155R12</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148.74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567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餐车轮胎</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18*8.5-9</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107.84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568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餐车轮胎</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500-8</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208.24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569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餐车轮毂</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适合18*8.5-8的轮胎</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60.87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570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餐车轮毂</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适合145/70R 12 69T的轮胎</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74.37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571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餐车轮毂</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适合155R12的轮胎</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81.81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572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餐车轮毂</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适合18*8.5-9的轮胎</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66.93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573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餐车轮毂</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适合500-8的轮胎</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74.37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574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灭蚁药</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10包/盒</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9.48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575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灭蟑药</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10包/盒</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14.93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576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杀蟑胶饵</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17g、拜灭士</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支</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129.03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577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灭蟑喷剂</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500ml/瓶</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17.18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578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啫喱管道疏通剂</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1000ML/瓶</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35.76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579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活氧管道疏通剂</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300g/瓶</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9.72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580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手压式厕所疏通器</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3米、真空吸盘八层螺纹</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13.25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581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落地家用风扇</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机械款、60W、16英寸</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118.99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582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落地工业风扇</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280W</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152.46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583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落地工业风扇</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320W</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185.93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584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落地塔扇</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1028mm高，35W</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115.28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585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强力吹干机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舒蔻SK-800B</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491.86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586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强力吹干机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舒蔻SK-800E、冷暖</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942.73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587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一次性雨衣</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无色透明</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件</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2.21 </w:t>
            </w:r>
          </w:p>
        </w:tc>
      </w:tr>
      <w:tr>
        <w:tblPrEx>
          <w:tblCellMar>
            <w:top w:w="0" w:type="dxa"/>
            <w:left w:w="108" w:type="dxa"/>
            <w:bottom w:w="0" w:type="dxa"/>
            <w:right w:w="108" w:type="dxa"/>
          </w:tblCellMar>
        </w:tblPrEx>
        <w:trPr>
          <w:trHeight w:val="19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588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带木柄锄头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特厚全钢、约20cm（宽）*24cm（高）、宽体型、柄长120cm~130cm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48.69 </w:t>
            </w:r>
          </w:p>
        </w:tc>
      </w:tr>
      <w:tr>
        <w:tblPrEx>
          <w:tblCellMar>
            <w:top w:w="0" w:type="dxa"/>
            <w:left w:w="108" w:type="dxa"/>
            <w:bottom w:w="0" w:type="dxa"/>
            <w:right w:w="108" w:type="dxa"/>
          </w:tblCellMar>
        </w:tblPrEx>
        <w:trPr>
          <w:trHeight w:val="19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589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带木柄锄头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特厚全钢、约15cm（宽）*21cm（高）、宽体型、柄长120cm~130cm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45.65 </w:t>
            </w:r>
          </w:p>
        </w:tc>
      </w:tr>
      <w:tr>
        <w:tblPrEx>
          <w:tblCellMar>
            <w:top w:w="0" w:type="dxa"/>
            <w:left w:w="108" w:type="dxa"/>
            <w:bottom w:w="0" w:type="dxa"/>
            <w:right w:w="108" w:type="dxa"/>
          </w:tblCellMar>
        </w:tblPrEx>
        <w:trPr>
          <w:trHeight w:val="19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590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带木柄锄头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特厚全钢、约10.5cm（宽）*21cm（高）、大条形、柄长120cm~130cm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44.13 </w:t>
            </w:r>
          </w:p>
        </w:tc>
      </w:tr>
      <w:tr>
        <w:tblPrEx>
          <w:tblCellMar>
            <w:top w:w="0" w:type="dxa"/>
            <w:left w:w="108" w:type="dxa"/>
            <w:bottom w:w="0" w:type="dxa"/>
            <w:right w:w="108" w:type="dxa"/>
          </w:tblCellMar>
        </w:tblPrEx>
        <w:trPr>
          <w:trHeight w:val="120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591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锄头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特厚全钢、宽体型、约20cm（宽）*24cm（高）</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20.09 </w:t>
            </w:r>
          </w:p>
        </w:tc>
      </w:tr>
      <w:tr>
        <w:tblPrEx>
          <w:tblCellMar>
            <w:top w:w="0" w:type="dxa"/>
            <w:left w:w="108" w:type="dxa"/>
            <w:bottom w:w="0" w:type="dxa"/>
            <w:right w:w="108" w:type="dxa"/>
          </w:tblCellMar>
        </w:tblPrEx>
        <w:trPr>
          <w:trHeight w:val="120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592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锄头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特厚全钢、宽体型、约15cm（宽）*21cm（高）</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22.41 </w:t>
            </w:r>
          </w:p>
        </w:tc>
      </w:tr>
      <w:tr>
        <w:tblPrEx>
          <w:tblCellMar>
            <w:top w:w="0" w:type="dxa"/>
            <w:left w:w="108" w:type="dxa"/>
            <w:bottom w:w="0" w:type="dxa"/>
            <w:right w:w="108" w:type="dxa"/>
          </w:tblCellMar>
        </w:tblPrEx>
        <w:trPr>
          <w:trHeight w:val="144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593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锄头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特厚全钢、大条型、约10.5cm（宽）*21cm（高）</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21.66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594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锄头铁销片</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2.89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595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平头铁锹</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柄长120cm~130cm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30.43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596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尖头铁锹</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柄长120cm~130cm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30.43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597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宽铁锹</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柄长120cm~130cm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30.43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598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平头铁锹头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18.68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599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尖头铁锹头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18.68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宽铁锹头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18.68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加厚外丝铝合金伸缩杆高枝锯</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3米，双勾锯</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111.55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加厚外丝铝合金伸缩杆高枝锯</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6米，双勾锯</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154.68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铝合金伸缩拉绳高枝剪</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3.5米，含多功能锯</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185.93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铝合金伸缩拉绳高枝剪</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6.5米，含多功能锯</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243.93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高纯度生石灰粉</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50斤</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包</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56.00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高纯度熟石灰粉</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50斤</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包</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60.00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复合肥</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50斤</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包</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215.05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园林锯子</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小号、手持</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14.93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园林锯子</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中号、手持</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22.41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610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园林锯子</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大号、手持</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28.91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611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手持园林锯子锯片</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小号</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9.48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612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手持园林锯子锯片</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中号</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9.72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613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手持园林锯子锯片</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大号</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11.49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614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充电式绿篱机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98900mAh</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含配件等</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450.87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615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绿化大剪刀</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园艺剪</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60.87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616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绿化小剪刀</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修枝剪</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color w:val="000000"/>
                <w:kern w:val="0"/>
                <w:sz w:val="18"/>
                <w:szCs w:val="18"/>
              </w:rPr>
            </w:pPr>
          </w:p>
          <w:p>
            <w:pPr>
              <w:pStyle w:val="18"/>
              <w:ind w:firstLine="400"/>
              <w:rPr>
                <w:rFonts w:hint="eastAsia"/>
              </w:rPr>
            </w:pPr>
          </w:p>
          <w:p>
            <w:pPr>
              <w:pStyle w:val="18"/>
              <w:ind w:firstLine="400"/>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45.65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617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打草机火花塞</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CMR5H等型号</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13.25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618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草坪机火花塞</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ES-BP6等型号</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13.25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619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亿力家用高压洗车机（含配套配件）</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160bar、2100w、220V、型号：5630C</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983.71 </w:t>
            </w:r>
          </w:p>
        </w:tc>
      </w:tr>
      <w:tr>
        <w:tblPrEx>
          <w:tblCellMar>
            <w:top w:w="0" w:type="dxa"/>
            <w:left w:w="108" w:type="dxa"/>
            <w:bottom w:w="0" w:type="dxa"/>
            <w:right w:w="108" w:type="dxa"/>
          </w:tblCellMar>
        </w:tblPrEx>
        <w:trPr>
          <w:trHeight w:val="240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620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上海神龙牌QL-258型高压清洗机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含35米钢丝高压管、5米橡胶进水管、进水过滤网、1个耐震压力表、1个专用水枪，1包配件包等专套配件</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1721.51 </w:t>
            </w:r>
          </w:p>
        </w:tc>
      </w:tr>
      <w:tr>
        <w:tblPrEx>
          <w:tblCellMar>
            <w:top w:w="0" w:type="dxa"/>
            <w:left w:w="108" w:type="dxa"/>
            <w:bottom w:w="0" w:type="dxa"/>
            <w:right w:w="108" w:type="dxa"/>
          </w:tblCellMar>
        </w:tblPrEx>
        <w:trPr>
          <w:trHeight w:val="240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621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上海神龙牌QL-280型高压清洗机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含35米钢丝高压管、5米橡胶进水管、进水过滤网、1个耐震压力表、1个专用水枪，1包配件包等专套配件</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1147.67 </w:t>
            </w:r>
          </w:p>
        </w:tc>
      </w:tr>
      <w:tr>
        <w:tblPrEx>
          <w:tblCellMar>
            <w:top w:w="0" w:type="dxa"/>
            <w:left w:w="108" w:type="dxa"/>
            <w:bottom w:w="0" w:type="dxa"/>
            <w:right w:w="108" w:type="dxa"/>
          </w:tblCellMar>
        </w:tblPrEx>
        <w:trPr>
          <w:trHeight w:val="240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622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上海神龙牌QL-358型高压清洗机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含35米钢丝高压管、5米橡胶进水管、进水过滤网、1个耐震压力表、1个专用水枪，1包配件包等专套配件</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1885.47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623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无油低音空压机（含配套配件）</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四管工作，220V、90L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2049.41 </w:t>
            </w:r>
          </w:p>
        </w:tc>
      </w:tr>
      <w:tr>
        <w:tblPrEx>
          <w:tblCellMar>
            <w:top w:w="0" w:type="dxa"/>
            <w:left w:w="108" w:type="dxa"/>
            <w:bottom w:w="0" w:type="dxa"/>
            <w:right w:w="108" w:type="dxa"/>
          </w:tblCellMar>
        </w:tblPrEx>
        <w:trPr>
          <w:trHeight w:val="120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624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本田GX35背负式除草机（含扶草器等配套配件）</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大功率四冲程汽油型</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639.42 </w:t>
            </w:r>
          </w:p>
        </w:tc>
      </w:tr>
      <w:tr>
        <w:tblPrEx>
          <w:tblCellMar>
            <w:top w:w="0" w:type="dxa"/>
            <w:left w:w="108" w:type="dxa"/>
            <w:bottom w:w="0" w:type="dxa"/>
            <w:right w:w="108" w:type="dxa"/>
          </w:tblCellMar>
        </w:tblPrEx>
        <w:trPr>
          <w:trHeight w:val="16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625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推草机（草坪机）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本田21寸、铝底自走顶配款、含刀片、机油火花塞、扳手、套筒等配件</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2787.20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626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四冲程背负式修剪（绿篱）机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98CC、双刃重修</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含配件等</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860.76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627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二冲程双排气绿篱机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98CC 、双刃重修</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含配件等</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737.79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628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绿篱机刀片</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双刃重修</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片</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148.74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629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绿篱机刀片</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双刃轻修</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片</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118.99 </w:t>
            </w:r>
          </w:p>
        </w:tc>
      </w:tr>
      <w:tr>
        <w:tblPrEx>
          <w:tblCellMar>
            <w:top w:w="0" w:type="dxa"/>
            <w:left w:w="108" w:type="dxa"/>
            <w:bottom w:w="0" w:type="dxa"/>
            <w:right w:w="108" w:type="dxa"/>
          </w:tblCellMar>
        </w:tblPrEx>
        <w:trPr>
          <w:trHeight w:val="106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630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油锯伐木锯</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36.8kw四冲程德国进口、含配套配件及赠送配件</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696.81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631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油锯伐木锯片</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片</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45.65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632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草帽</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包边55cm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顶</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13.44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633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编织袋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100cm*125cm，100个/捆</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捆</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141.29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634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三色编织袋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小号</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9.72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635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三色编织袋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中号</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10.61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636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三色编织袋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大号</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12.35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637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三色编织袋</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超大号</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13.25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638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不锈钢焊条</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直径1.0mm  10支装</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包</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13.25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639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不锈钢焊条</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直径1.2mm  10支装</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包</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13.25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640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不锈钢焊条</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直径1.4mm  10支装</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包</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13.25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641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不锈钢焊条</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直径1.6mm  10支装</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包</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13.25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642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不锈钢焊条</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直径1.8mm  10支装</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包</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13.25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643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不锈钢焊条</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直径2.0mm  10支装</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包</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13.25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644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不锈钢焊条</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直径2.5mm  10支装</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包</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13.44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645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不锈钢焊条</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直径3.2mm  10支装</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包</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13.44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646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不锈钢焊条</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直径4.0mm  10支装</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包</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16.42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647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不锈钢焊条</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直径5.0mm  10支装</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包</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16.42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648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碳钢焊条</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直径2.5mm  10支装</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包</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13.44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649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碳钢焊条</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直径3.2mm  10支装</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包</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14.93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650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碳钢焊条</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直径4.0mm  10支装</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包</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14.93 </w:t>
            </w:r>
          </w:p>
        </w:tc>
      </w:tr>
      <w:tr>
        <w:tblPrEx>
          <w:tblCellMar>
            <w:top w:w="0" w:type="dxa"/>
            <w:left w:w="108" w:type="dxa"/>
            <w:bottom w:w="0" w:type="dxa"/>
            <w:right w:w="108" w:type="dxa"/>
          </w:tblCellMar>
        </w:tblPrEx>
        <w:trPr>
          <w:trHeight w:val="16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651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电焊机（含配套配件）</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适合220V/380V双电压，焊接厚度2mm-15mm,适用碳钢焊条、不锈钢焊条</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1557.56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652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鸣音烧水壶</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304不锈钢食品级、7L、不插电</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81.81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653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鸣音烧水壶</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304不锈钢食品级、6L、不插电</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74.37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654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指套牙刷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100个/包</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包</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38.04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655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魔术贴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黑色、双面、2.5cm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3.43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656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爆炸螺丝</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螺杆直径M6</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总长度中等</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0.37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657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爆炸螺丝</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螺杆直径M8</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总长度中等</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0.53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658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爆炸螺丝</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螺杆直径M10</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总长度中等</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0.79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659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爆炸螺丝</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螺杆直径M12</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总长度中等</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1.33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660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爆炸螺丝</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螺杆直径M14</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总长度中等</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2.11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661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爆炸螺丝</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螺杆直径M16</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总长度中等</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3.82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662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爆炸螺丝</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螺杆直径M18</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总长度中等</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6.71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663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爆炸螺丝</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螺杆直径M20</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总长度中等</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9.72 </w:t>
            </w:r>
          </w:p>
        </w:tc>
      </w:tr>
      <w:tr>
        <w:tblPrEx>
          <w:tblCellMar>
            <w:top w:w="0" w:type="dxa"/>
            <w:left w:w="108" w:type="dxa"/>
            <w:bottom w:w="0" w:type="dxa"/>
            <w:right w:w="108" w:type="dxa"/>
          </w:tblCellMar>
        </w:tblPrEx>
        <w:trPr>
          <w:trHeight w:val="120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664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ANBA牌AB-A100(Lg)一键式离子熄火保护装置  </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386.67 </w:t>
            </w:r>
          </w:p>
        </w:tc>
      </w:tr>
      <w:tr>
        <w:tblPrEx>
          <w:tblCellMar>
            <w:top w:w="0" w:type="dxa"/>
            <w:left w:w="108" w:type="dxa"/>
            <w:bottom w:w="0" w:type="dxa"/>
            <w:right w:w="108" w:type="dxa"/>
          </w:tblCellMar>
        </w:tblPrEx>
        <w:trPr>
          <w:trHeight w:val="120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665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ANBA牌AB-A100(Hg)一键式离子熄火保护装置  </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386.67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666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iT Yes牌电磁阀</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型号：TJ8-D45S(Y) 功率：24V</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74.37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667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YAO LONG牌电磁阀</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型号：ZD252A 功率：24V</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74.37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668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正泰NP4-11BN带灯高钮按钮开关（自复位）</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颜色自选、带灯</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13.16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669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正泰NP4-11BN带灯高钮按钮开关（自锁）</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颜色自选、带灯</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13.16 </w:t>
            </w:r>
          </w:p>
        </w:tc>
      </w:tr>
      <w:tr>
        <w:tblPrEx>
          <w:tblCellMar>
            <w:top w:w="0" w:type="dxa"/>
            <w:left w:w="108" w:type="dxa"/>
            <w:bottom w:w="0" w:type="dxa"/>
            <w:right w:w="108" w:type="dxa"/>
          </w:tblCellMar>
        </w:tblPrEx>
        <w:trPr>
          <w:trHeight w:val="120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670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正泰LAY39B-11BN按压式自复位按钮开关</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13.44 </w:t>
            </w:r>
          </w:p>
        </w:tc>
      </w:tr>
      <w:tr>
        <w:tblPrEx>
          <w:tblCellMar>
            <w:top w:w="0" w:type="dxa"/>
            <w:left w:w="108" w:type="dxa"/>
            <w:bottom w:w="0" w:type="dxa"/>
            <w:right w:w="108" w:type="dxa"/>
          </w:tblCellMar>
        </w:tblPrEx>
        <w:trPr>
          <w:trHeight w:val="120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671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正泰LAY39B-11BN按压式自锁按钮开关</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13.44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672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正泰LA38-11x/21 两档旋转开关</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14.18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673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YJNJI牌红绿防水开关</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220V</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20.92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674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YJNJI牌红绿防水开关</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380V</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22.25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675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正泰ND16-22DS/4信号灯指示灯</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12V</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8.32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676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正泰ND16-22DS/4信号灯指示灯</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24V</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8.32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677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正泰ND16-22DS/4信号灯指示灯</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220V</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8.32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678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正泰ND16-22DS/4信号灯指示灯</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380V</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8.32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679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高桥电子AD116-22CS信号灯指示灯</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AC/DC  24V</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8.32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680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正泰旋钮XB2电源转换开关NP2-BD21</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13.25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681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正泰旋钮XB2电源转换开关NP2-BD23</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15.02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682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正泰旋钮XB2电源转换开关NP2-BD25</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14.18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683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正泰旋钮XB2电源转换开关NP2-BD33</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15.02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684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正泰旋钮XB2电源转换开关NP2-BD35</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14.18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685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正泰旋钮XB2电源转换开关NP2-BD41</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15.02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686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正泰旋钮XB2电源转换开关NP2-BD45</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14.18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687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正泰旋钮XB2电源转换开关NP2-BD53</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14.18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688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正泰LA38-20x/31 三档旋转开关</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15.69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689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LA38-11BN自复位按钮开关</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17.18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690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LA38-11S自锁式按钮开关</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17.18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691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LA38-11T自锁式按钮开关</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防水</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19.41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692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LA38-11T自复位按钮开关</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防水</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19.41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693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ＬＡ３８－１１ＤＳ自复位按钮开关</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多电压、带灯</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13.25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694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ＬＡ３８－１１ＤＳ自锁式按钮开关</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多电压、带灯</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13.25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695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LA38-11ZS蘑菇头自锁式按钮开关</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17.18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696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LA38-11M蘑菇头自复位按钮开关</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14.93 </w:t>
            </w:r>
          </w:p>
        </w:tc>
      </w:tr>
      <w:tr>
        <w:tblPrEx>
          <w:tblCellMar>
            <w:top w:w="0" w:type="dxa"/>
            <w:left w:w="108" w:type="dxa"/>
            <w:bottom w:w="0" w:type="dxa"/>
            <w:right w:w="108" w:type="dxa"/>
          </w:tblCellMar>
        </w:tblPrEx>
        <w:trPr>
          <w:trHeight w:val="120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697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正泰ＮＰ２－ＢＳ５４２一常闭蘑菇头自锁开关</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13.25 </w:t>
            </w:r>
          </w:p>
        </w:tc>
      </w:tr>
      <w:tr>
        <w:tblPrEx>
          <w:tblCellMar>
            <w:top w:w="0" w:type="dxa"/>
            <w:left w:w="108" w:type="dxa"/>
            <w:bottom w:w="0" w:type="dxa"/>
            <w:right w:w="108" w:type="dxa"/>
          </w:tblCellMar>
        </w:tblPrEx>
        <w:trPr>
          <w:trHeight w:val="120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698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正泰ＮＰ２－ＢＳ５４１一常开蘑菇头自锁开关</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13.25 </w:t>
            </w:r>
          </w:p>
        </w:tc>
      </w:tr>
      <w:tr>
        <w:tblPrEx>
          <w:tblCellMar>
            <w:top w:w="0" w:type="dxa"/>
            <w:left w:w="108" w:type="dxa"/>
            <w:bottom w:w="0" w:type="dxa"/>
            <w:right w:w="108" w:type="dxa"/>
          </w:tblCellMar>
        </w:tblPrEx>
        <w:trPr>
          <w:trHeight w:val="120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699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正泰ＮＰ２－ＢＳ５４４两常闭蘑菇头自锁开关</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14.13 </w:t>
            </w:r>
          </w:p>
        </w:tc>
      </w:tr>
      <w:tr>
        <w:tblPrEx>
          <w:tblCellMar>
            <w:top w:w="0" w:type="dxa"/>
            <w:left w:w="108" w:type="dxa"/>
            <w:bottom w:w="0" w:type="dxa"/>
            <w:right w:w="108" w:type="dxa"/>
          </w:tblCellMar>
        </w:tblPrEx>
        <w:trPr>
          <w:trHeight w:val="120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正泰ＮＰ２－ＢＳ５４５一常开一常闭蘑菇头自锁开关</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14.13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正泰ＮＰ２－BA31平头按钮绿一常开</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11.62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正泰ＮＰ２－BA42平头按钮红一常闭</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11.62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索莫电气SLD2-25A主控旋转开关</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45.33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索莫电气SLD2-32A主控旋转开关</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45.33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防水船型开关</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KCD4、贝尔美4脚2档带灯、绿、大卡口</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6.71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带钩拉簧</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线径3.0mm、3.0*20*120mm含钩长</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条</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15.48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304不锈钢螺丝</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M5*350mm、300颗</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包</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93.84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304不锈钢螺丝</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M5*400mm、300颗</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包</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104.27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304不锈钢内六角螺丝</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10*30mm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1.67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710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双16火排</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含3条点火针</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193.35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711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双18火排</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含3条点火针</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223.11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712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双20火排</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含3条点火针</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237.98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713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中间继电器</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RU4S-A24、24VAC、IDEC正品</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29.33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714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中间继电器</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RU4S-A24、24VAC、IDEC正品、含底座</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44.00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715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中间继电器</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欧姆龙、MY4N-GS、DC24V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18.32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716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中间继电器</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欧姆龙、MY4N-GS、DC24V 、带底座</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30.67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717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中间继电器</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欧姆龙、MY2N-GS、DC24V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18.32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718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中间继电器</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欧姆龙、MY2N-GS、DC24V、带底座</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30.67 </w:t>
            </w:r>
          </w:p>
        </w:tc>
      </w:tr>
      <w:tr>
        <w:tblPrEx>
          <w:tblCellMar>
            <w:top w:w="0" w:type="dxa"/>
            <w:left w:w="108" w:type="dxa"/>
            <w:bottom w:w="0" w:type="dxa"/>
            <w:right w:w="108" w:type="dxa"/>
          </w:tblCellMar>
        </w:tblPrEx>
        <w:trPr>
          <w:trHeight w:val="144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719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中间继电器</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正泰大八脚、AC220V、NXJ/2ZH（D)、10A 250VAC/30VDC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18.32 </w:t>
            </w:r>
          </w:p>
        </w:tc>
      </w:tr>
      <w:tr>
        <w:tblPrEx>
          <w:tblCellMar>
            <w:top w:w="0" w:type="dxa"/>
            <w:left w:w="108" w:type="dxa"/>
            <w:bottom w:w="0" w:type="dxa"/>
            <w:right w:w="108" w:type="dxa"/>
          </w:tblCellMar>
        </w:tblPrEx>
        <w:trPr>
          <w:trHeight w:val="16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720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中间继电器</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正泰大八脚、带底座、AC220V、NXJ/2ZH（D)、10A 250VAC/30VDC </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30.67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721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轴承</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30204</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9.48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722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轴承</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30205</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9.48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723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轴承</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30206</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9.48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724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轴承</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30207</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9.48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725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轴承</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68037</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9.72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726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轴承</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6005</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9.48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727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轴承</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6005ｚ</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9.48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728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轴承</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6205ZZ</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9.48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729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轴承</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6205RS</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9.48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730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轴承</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6206</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9.48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731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轴承</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6904</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9.48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732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轴承</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6003</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9.48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733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轴承</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6202</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9.48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734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单向轴承</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CSK30PP、内外带槽、30*62*16mm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20.90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735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离心式中压风机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型号：CZ-TD900  电压：220V 口径:82mm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483.65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736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福莱低噪音中压吹风机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型号：CZR-LY80 电压：220V 口径：68mm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483.65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737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离心式中压吹风机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型号：CZR80 电压：220V 口径：80mm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483.65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738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离心式中压吹风机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型号：YY8022  电压：220V 口径:82mm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483.65 </w:t>
            </w:r>
          </w:p>
        </w:tc>
      </w:tr>
      <w:tr>
        <w:tblPrEx>
          <w:tblCellMar>
            <w:top w:w="0" w:type="dxa"/>
            <w:left w:w="108" w:type="dxa"/>
            <w:bottom w:w="0" w:type="dxa"/>
            <w:right w:w="108" w:type="dxa"/>
          </w:tblCellMar>
        </w:tblPrEx>
        <w:trPr>
          <w:trHeight w:val="120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739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强制通风燃气燃烧器</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品牌：EDLBUN　４０　型号：FS10 类型：564T30</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2459.29 </w:t>
            </w:r>
          </w:p>
        </w:tc>
      </w:tr>
      <w:tr>
        <w:tblPrEx>
          <w:tblCellMar>
            <w:top w:w="0" w:type="dxa"/>
            <w:left w:w="108" w:type="dxa"/>
            <w:bottom w:w="0" w:type="dxa"/>
            <w:right w:w="108" w:type="dxa"/>
          </w:tblCellMar>
        </w:tblPrEx>
        <w:trPr>
          <w:trHeight w:val="28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740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碳膜电位器</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RV２４YN２０ｓ　B５０２／５０１／５０４／２０４／１０５／２５４／３０２／２０２／２０１／１０１／２０３／３０ｋ</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13.25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741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ＵＳＢ多孔排插</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４.８米、10插位+3USB</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47.93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742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ＵＳＢ多孔排插</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２.８米、10插位+3USB</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40.33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743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ＵＳＢ多孔排插</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１.８米、10插位+3USB</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31.96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744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ＵＳＢ多孔排插</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０.８米、4插位+3USB</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18.68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745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６插位排插</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５米线</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41.84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746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风压开关ＫＦＲ－１</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13.25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747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皮带</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型号：Ｂ－１０４１Ｌｉ</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条</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10.61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748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皮带</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型号：Ｂ－２０５０Ｌｉ</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条</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14.93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749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皮带</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型号：Ｂ－２３００Ｌｉ</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条</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19.41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750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皮带</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型号：Ｂ-１３２１Ｌｉ</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条</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13.25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751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皮带</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型号：Ｂ-２２８６Ｌｉ</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条</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20.92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752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皮带</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型号：Ｂ-1000Li</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条</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10.61 </w:t>
            </w:r>
          </w:p>
        </w:tc>
      </w:tr>
      <w:tr>
        <w:tblPrEx>
          <w:tblCellMar>
            <w:top w:w="0" w:type="dxa"/>
            <w:left w:w="108" w:type="dxa"/>
            <w:bottom w:w="0" w:type="dxa"/>
            <w:right w:w="108" w:type="dxa"/>
          </w:tblCellMar>
        </w:tblPrEx>
        <w:trPr>
          <w:trHeight w:val="19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753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皮带</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型号：适合B-900Li至B-2100Li(除B-1041Li、2050Li、1321Li、1000Li外）</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条</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16.42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754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皮带</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型号：适合Ａ１２４５至１８０３</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条</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13.25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755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燃烧机离子探针线</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利雅路Ｆｓ１０</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条</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47.93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756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燃烧机离子探针线</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利雅路Ｆｓ２０</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条</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47.93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757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燃烧机离子探针线</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利雅路ＲＳ５</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条</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47.93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758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燃烧机离子探针线</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利雅路ＧＳ５</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条</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47.93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759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利雅路程控制器RMG88.62C2程控盒</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国产</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221.57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760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炒菜炉点火针</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含２条线</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支</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28.91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761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炒菜炉感应针</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含１条线</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支</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9.48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762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蒸笼纸</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直径60cm、50张</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包</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29.68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763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蒸笼纸</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直径69cm、50张</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包</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51.73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764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加厚蒸笼</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 直径60cm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100.40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765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加厚蒸笼</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 直径90cm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133.87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766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华荣BAD208/GAD208强光手电筒</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光源功率：2*3w、额定电压：3.7V</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支</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174.77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767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家用电动刮鳞器（含充电器、12V锂电池）</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无线通用型</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148.74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768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304不锈钢浮球阀</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扁球</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53.25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769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304不锈钢浮球阀</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圆球</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39.56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770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强化304不锈钢铁链</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3mm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7.66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771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强化304不锈钢铁链</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4mm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9.48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772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强化304不锈钢铁链</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5mm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14.13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773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强化304不锈钢铁链</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6mm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16.42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774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强化304不锈钢铁链</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8mm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36.52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775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强化304不锈钢铁链</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10mm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51.73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776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强化304不锈钢铁链</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12mm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66.93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777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2磅减震柄八角锤</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含柄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20.92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778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4磅减震柄八角锤</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含柄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30.43 </w:t>
            </w:r>
          </w:p>
        </w:tc>
      </w:tr>
      <w:tr>
        <w:tblPrEx>
          <w:tblCellMar>
            <w:top w:w="0" w:type="dxa"/>
            <w:left w:w="108" w:type="dxa"/>
            <w:bottom w:w="0" w:type="dxa"/>
            <w:right w:w="108" w:type="dxa"/>
          </w:tblCellMar>
        </w:tblPrEx>
        <w:trPr>
          <w:trHeight w:val="1021"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779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14磅减震柄八角锤</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含柄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126.42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780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0.75kg羊角锤</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含柄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21.98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781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1500g钳工锤</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含柄</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34.24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782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锤子减震柄</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短</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根</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13.44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783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锤子减震柄</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长</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根</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18.68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784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锤子木柄</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短</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根</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13.25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785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锤子木柄</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长</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根</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14.13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786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铁镐</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3斤、含柄长约1米</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41.84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787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铁镐</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4斤、含柄长约1米</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45.65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788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铁镐</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4.5斤、含柄长约1米</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49.47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789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铁镐头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3斤</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34.24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790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铁镐头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4斤</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38.04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791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铁镐头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4.5斤</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41.84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792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高碳钢草耙</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耙宽约30cm、7齿、木柄长120cm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22.41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793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高碳钢草耙头</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耙宽约30cm、7齿</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14.18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794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加厚斗车</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70公分斗、实心轮</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267.73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795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加厚斗车</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70公分斗、充气轮</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辆</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290.03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796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电动喷雾器</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20L手柄开关（三开关）</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137.58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797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电动喷雾器</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18L手柄开关（三开关）</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122.71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798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化油器清洗剂</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450ml/瓶</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10.61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799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塑料混合油瓶</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尖嘴、1000ml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9.72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800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点火控制器</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220V、规格/型号：BW-QK034</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广东百威</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81.81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801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蒸汽炉防溢火控制器</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20403727</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广东百威</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57.07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802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商用蒸炉蒸柜脉冲点火控制器</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型号：A32、24V总成</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佛山炘蓝</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241.12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803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TECO变频器</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S310+ 3Phase  380V/1.5kw</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台安</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688.60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804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TECO变频器</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L510S、1PH-220V -0.75kw</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890.73 </w:t>
            </w:r>
          </w:p>
        </w:tc>
      </w:tr>
      <w:tr>
        <w:tblPrEx>
          <w:tblCellMar>
            <w:top w:w="0" w:type="dxa"/>
            <w:left w:w="108" w:type="dxa"/>
            <w:bottom w:w="0" w:type="dxa"/>
            <w:right w:w="108" w:type="dxa"/>
          </w:tblCellMar>
        </w:tblPrEx>
        <w:trPr>
          <w:trHeight w:val="264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805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手持6档调速切磨机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含配件：厚砂轮片、薄砂轮片、金属切割片、自粘盘、百叶轮*2、木工切割片、石材锯片、海绵轮、自粘纸*10等配件</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富格</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118.99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806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手持切磨机厚砂轮片</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富格</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片</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4.79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807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手持切磨机薄砂轮片</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富格</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片</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3.82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808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手持切磨机金属切割片</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富格</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片</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12.35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809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手持切磨机自粘盘</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富格</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片</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5.74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810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手持切磨机百叶轮</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富格</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片</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5.74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811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手持切磨机木工切割片</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富格</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片</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8.14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812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手持切磨机石材锯片</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富格</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片</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9.72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813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手持切磨机海绵轮</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富格</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片</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4.29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814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手持切磨机自粘纸</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富格</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片</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2.40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815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手持切磨机上下压板</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富格</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13.25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816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手持切磨机保护罩</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富格</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13.44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817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手持切磨机碳刷</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富格</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2.40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818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DT9205A高精度数字万用表</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含电笔、电池</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51.73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819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碳性9V电池</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4.79 </w:t>
            </w:r>
          </w:p>
        </w:tc>
      </w:tr>
      <w:tr>
        <w:tblPrEx>
          <w:tblCellMar>
            <w:top w:w="0" w:type="dxa"/>
            <w:left w:w="108" w:type="dxa"/>
            <w:bottom w:w="0" w:type="dxa"/>
            <w:right w:w="108" w:type="dxa"/>
          </w:tblCellMar>
        </w:tblPrEx>
        <w:trPr>
          <w:trHeight w:val="45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820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658VF无刷冲击双速款手持锂电池充电钻</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YSA鹰视安、98000H、6D钻头，含塑箱、电池*2、充电器、万向软轴、4-12mm套筒、10个不同规格批头、1个批头连接杆、一十字批头、1个3mm麻花钻头、1个5mm麻花钻头、1个6mm麻花钻头、1个6mm万能钻头</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214.18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821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涂改液</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涂改液7283 15ML</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得力</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瓶</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3.82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822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小小号带皮笔记本</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64K、页数：80张</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得力</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3.82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823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小号带皮笔记本</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48K、页数：80张</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得力</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6.71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824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中号带皮笔记本</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25K、页数：80张</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得力</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9.72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825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大号带皮笔记本</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16K、页数：80张</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得力</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本</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11.49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826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大复写纸</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255mm*185mm、100张</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得力</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蓝色</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11.93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827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中复写纸</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185mm*125mm、100张</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得力</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蓝色</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8.14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828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小复写纸</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185mm*85mm、100张</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得力</w:t>
            </w: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蓝色</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7.18 </w:t>
            </w:r>
          </w:p>
        </w:tc>
      </w:tr>
      <w:tr>
        <w:tblPrEx>
          <w:tblCellMar>
            <w:top w:w="0" w:type="dxa"/>
            <w:left w:w="108" w:type="dxa"/>
            <w:bottom w:w="0" w:type="dxa"/>
            <w:right w:w="108" w:type="dxa"/>
          </w:tblCellMar>
        </w:tblPrEx>
        <w:trPr>
          <w:trHeight w:val="285"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829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圆锉刀</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8寸</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把</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10.61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830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电机</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上海神龙258型、2.2KW、220V</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976.93 </w:t>
            </w:r>
          </w:p>
        </w:tc>
      </w:tr>
      <w:tr>
        <w:tblPrEx>
          <w:tblCellMar>
            <w:top w:w="0" w:type="dxa"/>
            <w:left w:w="108" w:type="dxa"/>
            <w:bottom w:w="0" w:type="dxa"/>
            <w:right w:w="108" w:type="dxa"/>
          </w:tblCellMar>
        </w:tblPrEx>
        <w:trPr>
          <w:trHeight w:val="120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831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LED冷库灯</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YXZM-20-DF、20w、220v、180*180*78mm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38.67 </w:t>
            </w:r>
          </w:p>
        </w:tc>
      </w:tr>
      <w:tr>
        <w:tblPrEx>
          <w:tblCellMar>
            <w:top w:w="0" w:type="dxa"/>
            <w:left w:w="108" w:type="dxa"/>
            <w:bottom w:w="0" w:type="dxa"/>
            <w:right w:w="108" w:type="dxa"/>
          </w:tblCellMar>
        </w:tblPrEx>
        <w:trPr>
          <w:trHeight w:val="16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832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蒸饭柜发热管</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加厚304不锈钢、8kw、380v、M18、双U型、长度与管径详见样板定制</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条</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84.72 </w:t>
            </w:r>
          </w:p>
        </w:tc>
      </w:tr>
      <w:tr>
        <w:tblPrEx>
          <w:tblCellMar>
            <w:top w:w="0" w:type="dxa"/>
            <w:left w:w="108" w:type="dxa"/>
            <w:bottom w:w="0" w:type="dxa"/>
            <w:right w:w="108" w:type="dxa"/>
          </w:tblCellMar>
        </w:tblPrEx>
        <w:trPr>
          <w:trHeight w:val="16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833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蒸饭柜发热管</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加厚304不锈钢、9kw、380v、M18、双U型、长度与管径详见样板定制</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条</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123.82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834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OT冷压裸端子（开口铜鼻子）</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加厚黄铜、1.5-5mm、100只</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包</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19.63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835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OT冷压裸端子（开口铜鼻子）</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加厚紫铜、OT-40A、100只</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包</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37.33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836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沪工电感式接近开关</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LJ12A3-4-Z/EX 直流两线常开</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15.70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837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欣灵牌接近开关</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SJM12-10D1、直流二线、DC6-36V常开型</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19.80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838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正泰RT28-32熔断器</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2A、10只/盒</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盒</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14.40 </w:t>
            </w:r>
          </w:p>
        </w:tc>
      </w:tr>
      <w:tr>
        <w:tblPrEx>
          <w:tblCellMar>
            <w:top w:w="0" w:type="dxa"/>
            <w:left w:w="108" w:type="dxa"/>
            <w:bottom w:w="0" w:type="dxa"/>
            <w:right w:w="108" w:type="dxa"/>
          </w:tblCellMar>
        </w:tblPrEx>
        <w:trPr>
          <w:trHeight w:val="1134"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839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正泰控制变压器</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型号NDK-150、150VA、50HZ、输入380V 220V 、输出24V</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162.92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840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交流接触器</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CJX1-12/22、AC24V</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32.00 </w:t>
            </w:r>
          </w:p>
        </w:tc>
      </w:tr>
      <w:tr>
        <w:tblPrEx>
          <w:tblCellMar>
            <w:top w:w="0" w:type="dxa"/>
            <w:left w:w="108" w:type="dxa"/>
            <w:bottom w:w="0" w:type="dxa"/>
            <w:right w:w="108" w:type="dxa"/>
          </w:tblCellMar>
        </w:tblPrEx>
        <w:trPr>
          <w:trHeight w:val="61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841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交流接触器</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CJX1-12/22、AC36V</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32.00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842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交流接触器</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CJX1-12/22、AC220V</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32.00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843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交流接触器</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CJX1-12/22、AC380V</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32.00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844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交流接触器</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CJX1-12/22、DC24V(带Z)</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64.00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845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交流接触器</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AC220V、50HZ、型号：CJX2-1210</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30.67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846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交流接触器</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西门子、3TB40、9A、0XB0-AC24V</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71.68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847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正泰交流接触器</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型号：CJX2-2510、AC220V</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44.00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848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正泰交流接触器</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型号：CJX2-1810、AC220V</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36.00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849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正泰交流接触器</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型号：CJX2-1810、AC24V</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40.00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850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正泰交流接触器</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型号：CJX2-1810、AC36V</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40.00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851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正泰交流接触器</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型号：CJX2-1810、AC380V</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36.00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852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正泰过热载继电器</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型号：NR2-25、220V-380V、7-10A</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28.00 </w:t>
            </w:r>
          </w:p>
        </w:tc>
      </w:tr>
      <w:tr>
        <w:tblPrEx>
          <w:tblCellMar>
            <w:top w:w="0" w:type="dxa"/>
            <w:left w:w="108" w:type="dxa"/>
            <w:bottom w:w="0" w:type="dxa"/>
            <w:right w:w="108" w:type="dxa"/>
          </w:tblCellMar>
        </w:tblPrEx>
        <w:trPr>
          <w:trHeight w:val="96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853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正泰过热载继电器</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型号：NR2-25、220V-380V、12-18A</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29.33 </w:t>
            </w:r>
          </w:p>
        </w:tc>
      </w:tr>
      <w:tr>
        <w:tblPrEx>
          <w:tblCellMar>
            <w:top w:w="0" w:type="dxa"/>
            <w:left w:w="108" w:type="dxa"/>
            <w:bottom w:w="0" w:type="dxa"/>
            <w:right w:w="108" w:type="dxa"/>
          </w:tblCellMar>
        </w:tblPrEx>
        <w:trPr>
          <w:trHeight w:val="144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854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不锈钢晾衣杆吊通</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杆材质：不锈钢，底座材质：锌合金，规格：25MM,高度：15cm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8.32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855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304不锈钢波纹管</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1寸、1.5m、双头钢帽</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条</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38.00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856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灵龙启动电容器</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型号：CBB61、4uF、500V.AC</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15.48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857</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灵龙启动电容器</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型号：CBB61、4uF、450V.AC</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14.71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858</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铆钉</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M3*3,300只/包</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包</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22.25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859</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冷库门双耳</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EPDM材质、45MM*35MM*14MM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米</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19.63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860</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明纬开关电源</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LRS-72-24、1.52A、220V转24V</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71.68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861</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西门子断路器</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3RV6011-1JA10、7-10A</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182.47 </w:t>
            </w:r>
          </w:p>
        </w:tc>
      </w:tr>
      <w:tr>
        <w:tblPrEx>
          <w:tblCellMar>
            <w:top w:w="0" w:type="dxa"/>
            <w:left w:w="108" w:type="dxa"/>
            <w:bottom w:w="0" w:type="dxa"/>
            <w:right w:w="108" w:type="dxa"/>
          </w:tblCellMar>
        </w:tblPrEx>
        <w:trPr>
          <w:trHeight w:val="48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862</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防猫抓PP纳米网</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颜色定制</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平方</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11.62 </w:t>
            </w:r>
          </w:p>
        </w:tc>
      </w:tr>
      <w:tr>
        <w:tblPrEx>
          <w:tblCellMar>
            <w:top w:w="0" w:type="dxa"/>
            <w:left w:w="108" w:type="dxa"/>
            <w:bottom w:w="0" w:type="dxa"/>
            <w:right w:w="108" w:type="dxa"/>
          </w:tblCellMar>
        </w:tblPrEx>
        <w:trPr>
          <w:trHeight w:val="720"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863</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304不锈钢加密防蚊窗纱网</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颜色定制</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平方</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14.71 </w:t>
            </w:r>
          </w:p>
        </w:tc>
      </w:tr>
      <w:tr>
        <w:tblPrEx>
          <w:tblCellMar>
            <w:top w:w="0" w:type="dxa"/>
            <w:left w:w="108" w:type="dxa"/>
            <w:bottom w:w="0" w:type="dxa"/>
            <w:right w:w="108" w:type="dxa"/>
          </w:tblCellMar>
        </w:tblPrEx>
        <w:trPr>
          <w:trHeight w:val="408"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864</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不锈钢强力夹</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16cm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个</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10.84 </w:t>
            </w:r>
          </w:p>
        </w:tc>
      </w:tr>
      <w:tr>
        <w:tblPrEx>
          <w:tblCellMar>
            <w:top w:w="0" w:type="dxa"/>
            <w:left w:w="108" w:type="dxa"/>
            <w:bottom w:w="0" w:type="dxa"/>
            <w:right w:w="108" w:type="dxa"/>
          </w:tblCellMar>
        </w:tblPrEx>
        <w:trPr>
          <w:trHeight w:val="1197"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865</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远红外线消毒柜发热管</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适合洁之宝RTP1380型号消毒柜、大U发热管、1.5kw、220V、58cm*37cm、见样板</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根</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含固定夹、陶瓷套帽</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383.50 </w:t>
            </w:r>
          </w:p>
        </w:tc>
      </w:tr>
      <w:tr>
        <w:tblPrEx>
          <w:tblCellMar>
            <w:top w:w="0" w:type="dxa"/>
            <w:left w:w="108" w:type="dxa"/>
            <w:bottom w:w="0" w:type="dxa"/>
            <w:right w:w="108" w:type="dxa"/>
          </w:tblCellMar>
        </w:tblPrEx>
        <w:trPr>
          <w:trHeight w:val="1627" w:hRule="atLeast"/>
        </w:trPr>
        <w:tc>
          <w:tcPr>
            <w:tcW w:w="8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866</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远红外线消毒柜发热管</w:t>
            </w:r>
          </w:p>
        </w:tc>
        <w:tc>
          <w:tcPr>
            <w:tcW w:w="1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适合洁之宝RTP1380型号消毒柜、小U发热管、1.5kw、220V、长度约97cm、见样板</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p>
        </w:tc>
        <w:tc>
          <w:tcPr>
            <w:tcW w:w="8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根</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含固定夹、陶瓷套帽</w:t>
            </w:r>
          </w:p>
        </w:tc>
        <w:tc>
          <w:tcPr>
            <w:tcW w:w="15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行业及行业以上标准</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xml:space="preserve">318.50 </w:t>
            </w:r>
          </w:p>
        </w:tc>
      </w:tr>
    </w:tbl>
    <w:p>
      <w:pPr>
        <w:pStyle w:val="18"/>
        <w:ind w:firstLine="0" w:firstLineChars="0"/>
        <w:rPr>
          <w:rFonts w:hint="eastAsia"/>
        </w:rPr>
      </w:pPr>
    </w:p>
    <w:p>
      <w:pPr>
        <w:numPr>
          <w:ilvl w:val="0"/>
          <w:numId w:val="4"/>
        </w:numPr>
        <w:tabs>
          <w:tab w:val="center" w:pos="4321"/>
        </w:tabs>
        <w:spacing w:line="360" w:lineRule="auto"/>
        <w:outlineLvl w:val="1"/>
        <w:rPr>
          <w:rFonts w:hint="eastAsia" w:ascii="仿宋" w:hAnsi="仿宋" w:eastAsia="仿宋"/>
          <w:b/>
          <w:sz w:val="30"/>
          <w:szCs w:val="30"/>
        </w:rPr>
      </w:pPr>
      <w:bookmarkStart w:id="21" w:name="_Toc2230"/>
      <w:r>
        <w:rPr>
          <w:rFonts w:hint="eastAsia" w:ascii="仿宋" w:hAnsi="仿宋" w:eastAsia="仿宋"/>
          <w:b/>
          <w:sz w:val="30"/>
          <w:szCs w:val="30"/>
        </w:rPr>
        <w:t>采购项目商务要求</w:t>
      </w:r>
      <w:bookmarkEnd w:id="21"/>
      <w:r>
        <w:rPr>
          <w:rFonts w:hint="eastAsia" w:ascii="仿宋" w:hAnsi="仿宋" w:eastAsia="仿宋"/>
          <w:b/>
          <w:sz w:val="30"/>
          <w:szCs w:val="30"/>
        </w:rPr>
        <w:tab/>
      </w:r>
    </w:p>
    <w:p>
      <w:pPr>
        <w:spacing w:line="360" w:lineRule="auto"/>
        <w:ind w:firstLine="600" w:firstLineChars="200"/>
        <w:rPr>
          <w:rFonts w:hint="eastAsia" w:ascii="仿宋" w:hAnsi="仿宋" w:eastAsia="仿宋" w:cs="Arial"/>
          <w:bCs/>
          <w:sz w:val="30"/>
          <w:szCs w:val="30"/>
        </w:rPr>
      </w:pPr>
      <w:r>
        <w:rPr>
          <w:rFonts w:hint="eastAsia" w:ascii="仿宋" w:hAnsi="仿宋" w:eastAsia="仿宋" w:cs="Arial"/>
          <w:bCs/>
          <w:sz w:val="30"/>
          <w:szCs w:val="30"/>
        </w:rPr>
        <w:t>1.供应商所提供货物必须为国内可销售的品牌且是全新的、未曾使用过的，严禁提供假冒伪劣产品，其质量、型号规格、数量及技术特征符合需求书的要求。包装应完好无破漏，不存在危及人身、财产安全的不合理危险。货物应是近期出厂的，一般不超过出厂日期至有效日期的一半时间。</w:t>
      </w:r>
    </w:p>
    <w:p>
      <w:pPr>
        <w:spacing w:line="360" w:lineRule="auto"/>
        <w:ind w:firstLine="600" w:firstLineChars="200"/>
        <w:rPr>
          <w:rFonts w:hint="eastAsia" w:ascii="仿宋" w:hAnsi="仿宋" w:eastAsia="仿宋" w:cs="Arial"/>
          <w:bCs/>
          <w:sz w:val="30"/>
          <w:szCs w:val="30"/>
        </w:rPr>
      </w:pPr>
      <w:r>
        <w:rPr>
          <w:rFonts w:hint="eastAsia" w:ascii="仿宋" w:hAnsi="仿宋" w:eastAsia="仿宋" w:cs="Arial"/>
          <w:bCs/>
          <w:sz w:val="30"/>
          <w:szCs w:val="30"/>
        </w:rPr>
        <w:t>2.所有的货物需由采购单位进行开箱验收，开箱时设备配件必须完好无损，有相关的产品合格证书等。</w:t>
      </w:r>
    </w:p>
    <w:p>
      <w:pPr>
        <w:spacing w:line="360" w:lineRule="auto"/>
        <w:ind w:firstLine="600" w:firstLineChars="200"/>
        <w:rPr>
          <w:rFonts w:hint="eastAsia" w:ascii="仿宋" w:hAnsi="仿宋" w:eastAsia="仿宋" w:cs="Arial"/>
          <w:bCs/>
          <w:sz w:val="30"/>
          <w:szCs w:val="30"/>
        </w:rPr>
      </w:pPr>
      <w:r>
        <w:rPr>
          <w:rFonts w:hint="eastAsia" w:ascii="仿宋" w:hAnsi="仿宋" w:eastAsia="仿宋" w:cs="Arial"/>
          <w:bCs/>
          <w:sz w:val="30"/>
          <w:szCs w:val="30"/>
        </w:rPr>
        <w:t>3.货物应当具备其应当具备的使用性能，应当符合国家或行业标准。</w:t>
      </w:r>
    </w:p>
    <w:p>
      <w:pPr>
        <w:spacing w:line="360" w:lineRule="auto"/>
        <w:ind w:firstLine="600" w:firstLineChars="200"/>
        <w:rPr>
          <w:rFonts w:hint="eastAsia" w:ascii="仿宋" w:hAnsi="仿宋" w:eastAsia="仿宋" w:cs="Arial"/>
          <w:bCs/>
          <w:sz w:val="30"/>
          <w:szCs w:val="30"/>
        </w:rPr>
      </w:pPr>
      <w:r>
        <w:rPr>
          <w:rFonts w:hint="eastAsia" w:ascii="仿宋" w:hAnsi="仿宋" w:eastAsia="仿宋" w:cs="Arial"/>
          <w:bCs/>
          <w:sz w:val="30"/>
          <w:szCs w:val="30"/>
        </w:rPr>
        <w:t>4.供应商所提供的货物必须符合国家有关规范及环保要求，技术指标应与供应商所陈述的指标保持一致。</w:t>
      </w:r>
    </w:p>
    <w:p>
      <w:pPr>
        <w:spacing w:line="360" w:lineRule="auto"/>
        <w:ind w:firstLine="600" w:firstLineChars="200"/>
        <w:rPr>
          <w:rFonts w:hint="eastAsia" w:ascii="仿宋" w:hAnsi="仿宋" w:eastAsia="仿宋" w:cs="Arial"/>
          <w:bCs/>
          <w:sz w:val="30"/>
          <w:szCs w:val="30"/>
        </w:rPr>
      </w:pPr>
      <w:r>
        <w:rPr>
          <w:rFonts w:hint="eastAsia" w:ascii="仿宋" w:hAnsi="仿宋" w:eastAsia="仿宋" w:cs="Arial"/>
          <w:bCs/>
          <w:sz w:val="30"/>
          <w:szCs w:val="30"/>
        </w:rPr>
        <w:t>5.供应商保证提供的货物不侵犯任何第三方的专利、商标或版权。否则，供应商须承担对第三方的专利或版权的侵权责任并承担因此而发生的所有费用(包括但不限于直接或间接经济损失、律师费、诉讼费等费用)。</w:t>
      </w:r>
    </w:p>
    <w:p>
      <w:pPr>
        <w:spacing w:line="360" w:lineRule="auto"/>
        <w:ind w:firstLine="600" w:firstLineChars="200"/>
        <w:rPr>
          <w:rFonts w:hint="eastAsia" w:ascii="仿宋" w:hAnsi="仿宋" w:eastAsia="仿宋" w:cs="Arial"/>
          <w:bCs/>
          <w:sz w:val="30"/>
          <w:szCs w:val="30"/>
        </w:rPr>
      </w:pPr>
      <w:r>
        <w:rPr>
          <w:rFonts w:hint="eastAsia" w:ascii="仿宋" w:hAnsi="仿宋" w:eastAsia="仿宋" w:cs="Arial"/>
          <w:bCs/>
          <w:sz w:val="30"/>
          <w:szCs w:val="30"/>
        </w:rPr>
        <w:t>6.货物除用户有特别规定外，保质保用期按相关国家标准或行业标准执行，但不得少于货物的正常使用寿命（用户单位验收之日起计算）。保质保用期内非采购人的人为原因而出现产品质量及安装问题，由供应商负责包修、包换或包退，并承担因此而产生的一切费用。</w:t>
      </w:r>
    </w:p>
    <w:p>
      <w:pPr>
        <w:spacing w:line="360" w:lineRule="auto"/>
        <w:ind w:firstLine="600" w:firstLineChars="200"/>
        <w:rPr>
          <w:rFonts w:ascii="仿宋" w:hAnsi="仿宋" w:eastAsia="仿宋" w:cs="Arial"/>
          <w:bCs/>
          <w:sz w:val="30"/>
          <w:szCs w:val="30"/>
        </w:rPr>
      </w:pPr>
      <w:r>
        <w:rPr>
          <w:rFonts w:hint="eastAsia" w:ascii="仿宋" w:hAnsi="仿宋" w:eastAsia="仿宋" w:cs="Arial"/>
          <w:bCs/>
          <w:sz w:val="30"/>
          <w:szCs w:val="30"/>
        </w:rPr>
        <w:t>7.采购人发现商品出现损坏（包括表面损坏），或出现水渍、串味、受潮等导致货物性质改变的，采购人有权拒绝接受。供应商应及时更换被拒绝的货物，不得影响采购人的采购计划。由此产生的逾期交货违约责任，由供应商负责。</w:t>
      </w:r>
    </w:p>
    <w:p>
      <w:pPr>
        <w:pStyle w:val="20"/>
        <w:spacing w:line="360" w:lineRule="auto"/>
        <w:outlineLvl w:val="1"/>
        <w:rPr>
          <w:rFonts w:hint="eastAsia" w:ascii="仿宋" w:hAnsi="仿宋" w:eastAsia="仿宋" w:cs="Arial"/>
          <w:b/>
          <w:bCs/>
          <w:color w:val="000000"/>
          <w:sz w:val="30"/>
          <w:szCs w:val="30"/>
        </w:rPr>
      </w:pPr>
      <w:bookmarkStart w:id="22" w:name="_Toc30157"/>
      <w:r>
        <w:rPr>
          <w:rFonts w:hint="eastAsia" w:ascii="仿宋" w:hAnsi="仿宋" w:eastAsia="仿宋" w:cs="Arial"/>
          <w:b/>
          <w:bCs/>
          <w:color w:val="000000"/>
          <w:sz w:val="30"/>
          <w:szCs w:val="30"/>
        </w:rPr>
        <w:t>五、配送与支付要求。</w:t>
      </w:r>
      <w:bookmarkEnd w:id="22"/>
    </w:p>
    <w:p>
      <w:pPr>
        <w:pStyle w:val="20"/>
        <w:spacing w:line="360" w:lineRule="auto"/>
        <w:ind w:firstLine="600" w:firstLineChars="200"/>
        <w:rPr>
          <w:rFonts w:hint="eastAsia" w:ascii="仿宋" w:hAnsi="仿宋" w:eastAsia="仿宋" w:cs="Arial"/>
          <w:bCs/>
          <w:kern w:val="0"/>
          <w:sz w:val="30"/>
          <w:szCs w:val="30"/>
        </w:rPr>
      </w:pPr>
      <w:r>
        <w:rPr>
          <w:rFonts w:hint="eastAsia" w:ascii="仿宋" w:hAnsi="仿宋" w:eastAsia="仿宋" w:cs="Arial"/>
          <w:bCs/>
          <w:kern w:val="0"/>
          <w:sz w:val="30"/>
          <w:szCs w:val="30"/>
        </w:rPr>
        <w:t>（一）交货期限：收到采购人订单后按</w:t>
      </w:r>
      <w:r>
        <w:rPr>
          <w:rFonts w:hint="eastAsia" w:ascii="仿宋" w:hAnsi="仿宋" w:eastAsia="仿宋"/>
          <w:sz w:val="30"/>
          <w:szCs w:val="30"/>
        </w:rPr>
        <w:t>实际采购需求计划按采购人要求的日期</w:t>
      </w:r>
      <w:r>
        <w:rPr>
          <w:rFonts w:hint="eastAsia" w:ascii="仿宋" w:hAnsi="仿宋" w:eastAsia="仿宋" w:cs="Arial"/>
          <w:bCs/>
          <w:kern w:val="0"/>
          <w:sz w:val="30"/>
          <w:szCs w:val="30"/>
        </w:rPr>
        <w:t>交货；</w:t>
      </w:r>
    </w:p>
    <w:p>
      <w:pPr>
        <w:pStyle w:val="20"/>
        <w:spacing w:line="360" w:lineRule="auto"/>
        <w:ind w:firstLine="600" w:firstLineChars="200"/>
        <w:rPr>
          <w:rFonts w:hint="eastAsia" w:ascii="仿宋" w:hAnsi="仿宋" w:eastAsia="仿宋" w:cs="Arial"/>
          <w:bCs/>
          <w:kern w:val="0"/>
          <w:sz w:val="30"/>
          <w:szCs w:val="30"/>
        </w:rPr>
      </w:pPr>
      <w:r>
        <w:rPr>
          <w:rFonts w:hint="eastAsia" w:ascii="仿宋" w:hAnsi="仿宋" w:eastAsia="仿宋" w:cs="Arial"/>
          <w:bCs/>
          <w:kern w:val="0"/>
          <w:sz w:val="30"/>
          <w:szCs w:val="30"/>
        </w:rPr>
        <w:t>（二）交货地点：采购人指定地点。供应商应当为货物运输及其雇员购买相应保险。在运输、搬卸过程中发生工作人员伤亡或财产损失，以及造成他人的人身伤害和财产损失，一切由供应商负责赔偿。</w:t>
      </w:r>
    </w:p>
    <w:p>
      <w:pPr>
        <w:pStyle w:val="20"/>
        <w:spacing w:line="360" w:lineRule="auto"/>
        <w:ind w:firstLine="600" w:firstLineChars="200"/>
        <w:rPr>
          <w:rFonts w:hint="eastAsia" w:ascii="仿宋" w:hAnsi="仿宋" w:eastAsia="仿宋" w:cs="Arial"/>
          <w:bCs/>
          <w:kern w:val="0"/>
          <w:sz w:val="30"/>
          <w:szCs w:val="30"/>
        </w:rPr>
      </w:pPr>
      <w:r>
        <w:rPr>
          <w:rFonts w:hint="eastAsia" w:ascii="仿宋" w:hAnsi="仿宋" w:eastAsia="仿宋" w:cs="Arial"/>
          <w:bCs/>
          <w:kern w:val="0"/>
          <w:sz w:val="30"/>
          <w:szCs w:val="30"/>
        </w:rPr>
        <w:t>（三）供应商在接到通知后备齐货物，按时送抵交货地点，运输费用由供应商负责。供应商除不可抗力，不得因其他任何理由延迟送货。监狱如遇特殊情况需推迟送货，应提前通知供应商。供应商不能按时、按质、按量供货，监狱有权自行采购同等质量的货物，由此造成的经济损失和责任均由供应商承担，并承担违约责任。</w:t>
      </w:r>
    </w:p>
    <w:p>
      <w:pPr>
        <w:pStyle w:val="5"/>
        <w:tabs>
          <w:tab w:val="left" w:pos="600"/>
        </w:tabs>
        <w:spacing w:line="360" w:lineRule="auto"/>
        <w:ind w:firstLine="600"/>
        <w:rPr>
          <w:rFonts w:hint="eastAsia" w:ascii="仿宋" w:hAnsi="仿宋" w:eastAsia="仿宋" w:cs="Arial"/>
          <w:bCs/>
          <w:sz w:val="30"/>
          <w:szCs w:val="30"/>
          <w:lang w:val="zh-CN"/>
        </w:rPr>
      </w:pPr>
      <w:r>
        <w:rPr>
          <w:rFonts w:hint="eastAsia" w:ascii="仿宋" w:hAnsi="仿宋" w:eastAsia="仿宋" w:cs="Arial"/>
          <w:bCs/>
          <w:sz w:val="30"/>
          <w:szCs w:val="30"/>
          <w:lang w:val="zh-CN"/>
        </w:rPr>
        <w:tab/>
      </w:r>
      <w:r>
        <w:rPr>
          <w:rFonts w:hint="eastAsia" w:ascii="仿宋" w:hAnsi="仿宋" w:eastAsia="仿宋" w:cs="Arial"/>
          <w:bCs/>
          <w:sz w:val="30"/>
          <w:szCs w:val="30"/>
        </w:rPr>
        <w:t>(</w:t>
      </w:r>
      <w:r>
        <w:rPr>
          <w:rFonts w:hint="eastAsia" w:ascii="仿宋" w:hAnsi="仿宋" w:eastAsia="仿宋" w:cs="Arial"/>
          <w:bCs/>
          <w:sz w:val="30"/>
          <w:szCs w:val="30"/>
          <w:lang w:val="zh-CN"/>
        </w:rPr>
        <w:t>四）付款方式：供应商按监狱要求完成当月供货后，于次月10日前凭国家正式增值税普通发票（附送货清单（盖供应商公章）</w:t>
      </w:r>
      <w:r>
        <w:rPr>
          <w:rFonts w:hint="eastAsia" w:ascii="仿宋" w:hAnsi="仿宋" w:eastAsia="仿宋" w:cs="Arial"/>
          <w:bCs/>
          <w:sz w:val="30"/>
          <w:szCs w:val="30"/>
        </w:rPr>
        <w:t>和采购人签收的送货单</w:t>
      </w:r>
      <w:r>
        <w:rPr>
          <w:rFonts w:hint="eastAsia" w:ascii="仿宋" w:hAnsi="仿宋" w:eastAsia="仿宋" w:cs="Arial"/>
          <w:bCs/>
          <w:sz w:val="30"/>
          <w:szCs w:val="30"/>
          <w:lang w:val="zh-CN"/>
        </w:rPr>
        <w:t>）向监狱申请付款，监狱收到申请</w:t>
      </w:r>
      <w:r>
        <w:rPr>
          <w:rFonts w:hint="eastAsia" w:ascii="仿宋" w:hAnsi="仿宋" w:eastAsia="仿宋" w:cs="Arial"/>
          <w:bCs/>
          <w:sz w:val="30"/>
          <w:szCs w:val="30"/>
        </w:rPr>
        <w:t>审核无误</w:t>
      </w:r>
      <w:r>
        <w:rPr>
          <w:rFonts w:hint="eastAsia" w:ascii="仿宋" w:hAnsi="仿宋" w:eastAsia="仿宋" w:cs="Arial"/>
          <w:bCs/>
          <w:sz w:val="30"/>
          <w:szCs w:val="30"/>
          <w:lang w:val="zh-CN"/>
        </w:rPr>
        <w:t>后在20个工作日内结清货款（不包括年初政府财政资金用款额度未下达时间）。</w:t>
      </w:r>
    </w:p>
    <w:p>
      <w:pPr>
        <w:pStyle w:val="21"/>
        <w:tabs>
          <w:tab w:val="left" w:pos="1250"/>
        </w:tabs>
        <w:spacing w:line="360" w:lineRule="auto"/>
        <w:ind w:firstLine="600"/>
        <w:jc w:val="left"/>
        <w:rPr>
          <w:rFonts w:hint="eastAsia" w:ascii="仿宋" w:hAnsi="仿宋" w:eastAsia="仿宋"/>
          <w:sz w:val="30"/>
          <w:szCs w:val="30"/>
        </w:rPr>
      </w:pPr>
      <w:r>
        <w:rPr>
          <w:rFonts w:hint="eastAsia" w:ascii="仿宋" w:hAnsi="仿宋" w:eastAsia="仿宋"/>
          <w:sz w:val="30"/>
          <w:szCs w:val="30"/>
        </w:rPr>
        <w:t>（五）供应商未提供发票的或提供的发票不符合要求的，监狱有权推迟付款直至供应商提供合法有效的增值税发票。</w:t>
      </w:r>
    </w:p>
    <w:p>
      <w:pPr>
        <w:pStyle w:val="21"/>
        <w:tabs>
          <w:tab w:val="left" w:pos="1250"/>
        </w:tabs>
        <w:spacing w:line="360" w:lineRule="auto"/>
        <w:ind w:firstLine="600"/>
        <w:jc w:val="left"/>
        <w:rPr>
          <w:rFonts w:ascii="仿宋" w:hAnsi="仿宋" w:eastAsia="仿宋" w:cs="Arial"/>
          <w:bCs/>
          <w:sz w:val="30"/>
          <w:szCs w:val="30"/>
        </w:rPr>
      </w:pPr>
      <w:r>
        <w:rPr>
          <w:rFonts w:hint="eastAsia" w:ascii="仿宋" w:hAnsi="仿宋" w:eastAsia="仿宋"/>
          <w:sz w:val="30"/>
          <w:szCs w:val="30"/>
        </w:rPr>
        <w:t>（六）因年度财务结算或上级财政审批等原因导致暂时不能付款的，监狱不承担逾期付款责任。</w:t>
      </w:r>
    </w:p>
    <w:p>
      <w:pPr>
        <w:pStyle w:val="5"/>
        <w:spacing w:line="360" w:lineRule="auto"/>
        <w:ind w:firstLine="0" w:firstLineChars="0"/>
        <w:outlineLvl w:val="1"/>
        <w:rPr>
          <w:rFonts w:hint="eastAsia" w:ascii="仿宋" w:hAnsi="仿宋" w:eastAsia="仿宋" w:cs="Arial"/>
          <w:b/>
          <w:sz w:val="30"/>
          <w:szCs w:val="30"/>
        </w:rPr>
      </w:pPr>
      <w:bookmarkStart w:id="23" w:name="_Toc10463"/>
      <w:r>
        <w:rPr>
          <w:rFonts w:hint="eastAsia" w:ascii="仿宋" w:hAnsi="仿宋" w:eastAsia="仿宋" w:cs="Arial"/>
          <w:b/>
          <w:sz w:val="30"/>
          <w:szCs w:val="30"/>
        </w:rPr>
        <w:t>六、物资验收：</w:t>
      </w:r>
      <w:bookmarkEnd w:id="23"/>
    </w:p>
    <w:p>
      <w:pPr>
        <w:pStyle w:val="5"/>
        <w:spacing w:line="360" w:lineRule="auto"/>
        <w:ind w:firstLine="600"/>
        <w:rPr>
          <w:rFonts w:hint="eastAsia" w:ascii="仿宋" w:hAnsi="仿宋" w:eastAsia="仿宋" w:cs="Arial"/>
          <w:bCs/>
          <w:sz w:val="30"/>
          <w:szCs w:val="30"/>
        </w:rPr>
      </w:pPr>
      <w:r>
        <w:rPr>
          <w:rFonts w:hint="eastAsia" w:ascii="仿宋" w:hAnsi="仿宋" w:eastAsia="仿宋" w:cs="Arial"/>
          <w:bCs/>
          <w:sz w:val="30"/>
          <w:szCs w:val="30"/>
        </w:rPr>
        <w:t>（一）货物的验收按国家有关的规定规范进行。验收时如发现所交付的货物有短缺、次品、损坏或其它不符合本合同规定之情形者，采购人应做出详尽的现场记录，或由双方签署备忘录。此现场记录或备忘录可用作补充、缺失和更换损坏部件的有效证据。由此产生的有关费用由供应商承担。</w:t>
      </w:r>
    </w:p>
    <w:p>
      <w:pPr>
        <w:pStyle w:val="5"/>
        <w:spacing w:line="360" w:lineRule="auto"/>
        <w:ind w:firstLine="300" w:firstLineChars="100"/>
        <w:rPr>
          <w:rFonts w:hint="eastAsia" w:ascii="仿宋" w:hAnsi="仿宋" w:eastAsia="仿宋" w:cs="Arial"/>
          <w:bCs/>
          <w:sz w:val="30"/>
          <w:szCs w:val="30"/>
        </w:rPr>
      </w:pPr>
      <w:r>
        <w:rPr>
          <w:rFonts w:hint="eastAsia" w:ascii="仿宋" w:hAnsi="仿宋" w:eastAsia="仿宋" w:cs="Arial"/>
          <w:bCs/>
          <w:sz w:val="30"/>
          <w:szCs w:val="30"/>
        </w:rPr>
        <w:t>（二）货品到达采购人指定的地点后，采购人应指定工作人员对接验收工作，现场对产品的数量、规格等进行清点，验收合格后双方经办人在送货单上签字，并加盖收货章或公章予以确认，该送货单为结算的重要依据之一。 此验收仅是对部分产品进行抽样检验，并不代表采购人认可供应商提供的产品质量符合合同约定，若后续在使用过程中发现产品存在质量问题，供应商仍应履行更换义务并按违约责任与《产品质量法》的相关规定承担相应的法律责任。</w:t>
      </w:r>
    </w:p>
    <w:p>
      <w:pPr>
        <w:pStyle w:val="5"/>
        <w:spacing w:line="360" w:lineRule="auto"/>
        <w:ind w:firstLine="600"/>
        <w:rPr>
          <w:rFonts w:hint="eastAsia" w:ascii="仿宋" w:hAnsi="仿宋" w:eastAsia="仿宋" w:cs="Arial"/>
          <w:bCs/>
          <w:sz w:val="30"/>
          <w:szCs w:val="30"/>
        </w:rPr>
      </w:pPr>
      <w:r>
        <w:rPr>
          <w:rFonts w:hint="eastAsia" w:ascii="仿宋" w:hAnsi="仿宋" w:eastAsia="仿宋" w:cs="Arial"/>
          <w:bCs/>
          <w:sz w:val="30"/>
          <w:szCs w:val="30"/>
        </w:rPr>
        <w:t>（三）质量依据：国内产品或合资厂的产品必须具备出厂合格证，进口产品必须具备省级（或相当于省级）商检部门的检验证明。</w:t>
      </w:r>
    </w:p>
    <w:p>
      <w:pPr>
        <w:pStyle w:val="5"/>
        <w:spacing w:line="360" w:lineRule="auto"/>
        <w:ind w:firstLine="600"/>
        <w:rPr>
          <w:rFonts w:hint="eastAsia" w:ascii="仿宋" w:hAnsi="仿宋" w:eastAsia="仿宋" w:cs="Arial"/>
          <w:bCs/>
          <w:sz w:val="30"/>
          <w:szCs w:val="30"/>
        </w:rPr>
      </w:pPr>
      <w:r>
        <w:rPr>
          <w:rFonts w:hint="eastAsia" w:ascii="仿宋" w:hAnsi="仿宋" w:eastAsia="仿宋" w:cs="Arial"/>
          <w:bCs/>
          <w:sz w:val="30"/>
          <w:szCs w:val="30"/>
        </w:rPr>
        <w:t>（四）供应商保证提供的材料不侵犯任何第三方的专利、商标或版权。否则，供应商须承担对第三方的专利或版权的侵权责任并承担因此而发生的所有费用(包括但不限于直接或间接经济损失、律师费、诉讼费等费用)。</w:t>
      </w:r>
    </w:p>
    <w:p>
      <w:pPr>
        <w:pStyle w:val="5"/>
        <w:spacing w:line="360" w:lineRule="auto"/>
        <w:ind w:firstLine="0" w:firstLineChars="0"/>
        <w:outlineLvl w:val="1"/>
        <w:rPr>
          <w:rFonts w:hint="eastAsia" w:ascii="仿宋" w:hAnsi="仿宋" w:eastAsia="仿宋" w:cs="Arial"/>
          <w:b/>
          <w:sz w:val="30"/>
          <w:szCs w:val="30"/>
          <w:lang w:val="zh-CN"/>
        </w:rPr>
      </w:pPr>
      <w:bookmarkStart w:id="24" w:name="_Toc24212"/>
      <w:r>
        <w:rPr>
          <w:rFonts w:hint="eastAsia" w:ascii="仿宋" w:hAnsi="仿宋" w:eastAsia="仿宋" w:cs="Arial"/>
          <w:b/>
          <w:sz w:val="30"/>
          <w:szCs w:val="30"/>
        </w:rPr>
        <w:t>七</w:t>
      </w:r>
      <w:r>
        <w:rPr>
          <w:rFonts w:hint="eastAsia" w:ascii="仿宋" w:hAnsi="仿宋" w:eastAsia="仿宋" w:cs="Arial"/>
          <w:b/>
          <w:sz w:val="30"/>
          <w:szCs w:val="30"/>
          <w:lang w:val="zh-CN"/>
        </w:rPr>
        <w:t>、合同签订及履约保证金。</w:t>
      </w:r>
      <w:bookmarkEnd w:id="24"/>
    </w:p>
    <w:p>
      <w:pPr>
        <w:pStyle w:val="5"/>
        <w:spacing w:line="360" w:lineRule="auto"/>
        <w:ind w:firstLine="600"/>
        <w:rPr>
          <w:rFonts w:hint="eastAsia" w:ascii="仿宋" w:hAnsi="仿宋" w:eastAsia="仿宋" w:cs="Arial"/>
          <w:bCs/>
          <w:sz w:val="30"/>
          <w:szCs w:val="30"/>
          <w:lang w:val="zh-CN"/>
        </w:rPr>
      </w:pPr>
      <w:r>
        <w:rPr>
          <w:rFonts w:hint="eastAsia" w:ascii="仿宋" w:hAnsi="仿宋" w:eastAsia="仿宋" w:cs="Arial"/>
          <w:bCs/>
          <w:sz w:val="30"/>
          <w:szCs w:val="30"/>
          <w:lang w:val="zh-CN"/>
        </w:rPr>
        <w:t>（一）供应商与监狱在成交公告发布后30日内签订合同。</w:t>
      </w:r>
    </w:p>
    <w:p>
      <w:pPr>
        <w:pStyle w:val="5"/>
        <w:spacing w:line="360" w:lineRule="auto"/>
        <w:ind w:firstLine="600"/>
        <w:rPr>
          <w:rFonts w:hint="eastAsia" w:ascii="仿宋" w:hAnsi="仿宋" w:eastAsia="仿宋" w:cs="Arial"/>
          <w:bCs/>
          <w:sz w:val="30"/>
          <w:szCs w:val="30"/>
          <w:lang w:val="zh-CN"/>
        </w:rPr>
      </w:pPr>
      <w:r>
        <w:rPr>
          <w:rFonts w:hint="eastAsia" w:ascii="仿宋" w:hAnsi="仿宋" w:eastAsia="仿宋" w:cs="Arial"/>
          <w:bCs/>
          <w:sz w:val="30"/>
          <w:szCs w:val="30"/>
          <w:lang w:val="zh-CN"/>
        </w:rPr>
        <w:t>（二）合同签订后十个工作日内，供应商须向监狱支付本项目最高采购预算金额的5%作为履约保证金。在供应商完成其合同义务，包括任何保证义务后30日内，</w:t>
      </w:r>
      <w:r>
        <w:rPr>
          <w:rFonts w:hint="eastAsia" w:ascii="仿宋" w:hAnsi="仿宋" w:eastAsia="仿宋" w:cs="Arial"/>
          <w:bCs/>
          <w:sz w:val="30"/>
          <w:szCs w:val="30"/>
        </w:rPr>
        <w:t>若不存在违约情形的，由供应商提交申请后，</w:t>
      </w:r>
      <w:r>
        <w:rPr>
          <w:rFonts w:hint="eastAsia" w:ascii="仿宋" w:hAnsi="仿宋" w:eastAsia="仿宋" w:cs="Arial"/>
          <w:bCs/>
          <w:sz w:val="30"/>
          <w:szCs w:val="30"/>
          <w:lang w:val="zh-CN"/>
        </w:rPr>
        <w:t>监狱一次性无息退还保证金。</w:t>
      </w:r>
    </w:p>
    <w:p>
      <w:pPr>
        <w:pStyle w:val="5"/>
        <w:spacing w:line="360" w:lineRule="auto"/>
        <w:ind w:firstLine="600"/>
        <w:rPr>
          <w:rFonts w:hint="eastAsia" w:ascii="仿宋" w:hAnsi="仿宋" w:eastAsia="仿宋" w:cs="Arial"/>
          <w:bCs/>
          <w:sz w:val="30"/>
          <w:szCs w:val="30"/>
          <w:lang w:val="zh-CN"/>
        </w:rPr>
      </w:pPr>
      <w:r>
        <w:rPr>
          <w:rFonts w:hint="eastAsia" w:ascii="仿宋" w:hAnsi="仿宋" w:eastAsia="仿宋" w:cs="Arial"/>
          <w:bCs/>
          <w:sz w:val="30"/>
          <w:szCs w:val="30"/>
          <w:lang w:val="zh-CN"/>
        </w:rPr>
        <w:t>履约保证金以支票、汇票、本票或者金融机构、监狱认可的担保机构出具的保函等非现金形式提交。</w:t>
      </w:r>
    </w:p>
    <w:p>
      <w:pPr>
        <w:pStyle w:val="5"/>
        <w:spacing w:line="360" w:lineRule="auto"/>
        <w:ind w:firstLine="600"/>
        <w:rPr>
          <w:rFonts w:hint="eastAsia" w:ascii="仿宋" w:hAnsi="仿宋" w:eastAsia="仿宋" w:cs="Arial"/>
          <w:bCs/>
          <w:sz w:val="30"/>
          <w:szCs w:val="30"/>
          <w:lang w:val="zh-CN"/>
        </w:rPr>
      </w:pPr>
      <w:r>
        <w:rPr>
          <w:rFonts w:hint="eastAsia" w:ascii="仿宋" w:hAnsi="仿宋" w:eastAsia="仿宋" w:cs="Arial"/>
          <w:bCs/>
          <w:sz w:val="30"/>
          <w:szCs w:val="30"/>
          <w:lang w:val="zh-CN"/>
        </w:rPr>
        <w:t>（三）发生以下情形，经调查属实的，扣除5%履约保证金：</w:t>
      </w:r>
    </w:p>
    <w:p>
      <w:pPr>
        <w:pStyle w:val="5"/>
        <w:spacing w:line="360" w:lineRule="auto"/>
        <w:ind w:firstLine="600"/>
        <w:rPr>
          <w:rFonts w:hint="eastAsia" w:ascii="仿宋" w:hAnsi="仿宋" w:eastAsia="仿宋" w:cs="Arial"/>
          <w:bCs/>
          <w:sz w:val="30"/>
          <w:szCs w:val="30"/>
          <w:lang w:val="zh-CN"/>
        </w:rPr>
      </w:pPr>
      <w:r>
        <w:rPr>
          <w:rFonts w:hint="eastAsia" w:ascii="仿宋" w:hAnsi="仿宋" w:eastAsia="仿宋" w:cs="Arial"/>
          <w:bCs/>
          <w:sz w:val="30"/>
          <w:szCs w:val="30"/>
          <w:lang w:val="zh-CN"/>
        </w:rPr>
        <w:t>1、未按要求随货提供相关票证；</w:t>
      </w:r>
    </w:p>
    <w:p>
      <w:pPr>
        <w:pStyle w:val="5"/>
        <w:spacing w:line="360" w:lineRule="auto"/>
        <w:ind w:firstLine="600"/>
        <w:rPr>
          <w:rFonts w:hint="eastAsia" w:ascii="仿宋" w:hAnsi="仿宋" w:eastAsia="仿宋" w:cs="Arial"/>
          <w:bCs/>
          <w:sz w:val="30"/>
          <w:szCs w:val="30"/>
          <w:lang w:val="zh-CN"/>
        </w:rPr>
      </w:pPr>
      <w:r>
        <w:rPr>
          <w:rFonts w:hint="eastAsia" w:ascii="仿宋" w:hAnsi="仿宋" w:eastAsia="仿宋" w:cs="Arial"/>
          <w:bCs/>
          <w:sz w:val="30"/>
          <w:szCs w:val="30"/>
          <w:lang w:val="zh-CN"/>
        </w:rPr>
        <w:t>2、货物质量验收不合格；</w:t>
      </w:r>
    </w:p>
    <w:p>
      <w:pPr>
        <w:pStyle w:val="5"/>
        <w:spacing w:line="360" w:lineRule="auto"/>
        <w:ind w:firstLine="600"/>
        <w:rPr>
          <w:rFonts w:hint="eastAsia" w:ascii="仿宋" w:hAnsi="仿宋" w:eastAsia="仿宋" w:cs="Arial"/>
          <w:bCs/>
          <w:sz w:val="30"/>
          <w:szCs w:val="30"/>
          <w:lang w:val="zh-CN"/>
        </w:rPr>
      </w:pPr>
      <w:r>
        <w:rPr>
          <w:rFonts w:hint="eastAsia" w:ascii="仿宋" w:hAnsi="仿宋" w:eastAsia="仿宋" w:cs="Arial"/>
          <w:bCs/>
          <w:sz w:val="30"/>
          <w:szCs w:val="30"/>
          <w:lang w:val="zh-CN"/>
        </w:rPr>
        <w:t>3、未按监狱采购计划的时间供货；</w:t>
      </w:r>
    </w:p>
    <w:p>
      <w:pPr>
        <w:pStyle w:val="5"/>
        <w:spacing w:line="360" w:lineRule="auto"/>
        <w:ind w:firstLine="600"/>
        <w:rPr>
          <w:rFonts w:hint="eastAsia" w:ascii="仿宋" w:hAnsi="仿宋" w:eastAsia="仿宋" w:cs="Arial"/>
          <w:bCs/>
          <w:sz w:val="30"/>
          <w:szCs w:val="30"/>
          <w:lang w:val="zh-CN"/>
        </w:rPr>
      </w:pPr>
      <w:r>
        <w:rPr>
          <w:rFonts w:hint="eastAsia" w:ascii="仿宋" w:hAnsi="仿宋" w:eastAsia="仿宋" w:cs="Arial"/>
          <w:bCs/>
          <w:sz w:val="30"/>
          <w:szCs w:val="30"/>
          <w:lang w:val="zh-CN"/>
        </w:rPr>
        <w:t>4、未按监狱指定秩序卸货；</w:t>
      </w:r>
    </w:p>
    <w:p>
      <w:pPr>
        <w:pStyle w:val="5"/>
        <w:spacing w:line="360" w:lineRule="auto"/>
        <w:ind w:firstLine="600"/>
        <w:rPr>
          <w:rFonts w:hint="eastAsia" w:ascii="仿宋" w:hAnsi="仿宋" w:eastAsia="仿宋" w:cs="Arial"/>
          <w:bCs/>
          <w:sz w:val="30"/>
          <w:szCs w:val="30"/>
          <w:lang w:val="zh-CN"/>
        </w:rPr>
      </w:pPr>
      <w:r>
        <w:rPr>
          <w:rFonts w:hint="eastAsia" w:ascii="仿宋" w:hAnsi="仿宋" w:eastAsia="仿宋" w:cs="Arial"/>
          <w:bCs/>
          <w:sz w:val="30"/>
          <w:szCs w:val="30"/>
          <w:lang w:val="zh-CN"/>
        </w:rPr>
        <w:t>5、工作人员不遵守《外来人员进出监管区须知》第十项所列事项的；</w:t>
      </w:r>
    </w:p>
    <w:p>
      <w:pPr>
        <w:pStyle w:val="5"/>
        <w:spacing w:line="360" w:lineRule="auto"/>
        <w:ind w:firstLine="600"/>
        <w:rPr>
          <w:rFonts w:hint="eastAsia" w:ascii="仿宋" w:hAnsi="仿宋" w:eastAsia="仿宋" w:cs="Arial"/>
          <w:bCs/>
          <w:sz w:val="30"/>
          <w:szCs w:val="30"/>
          <w:lang w:val="zh-CN"/>
        </w:rPr>
      </w:pPr>
      <w:r>
        <w:rPr>
          <w:rFonts w:hint="eastAsia" w:ascii="仿宋" w:hAnsi="仿宋" w:eastAsia="仿宋" w:cs="Arial"/>
          <w:bCs/>
          <w:sz w:val="30"/>
          <w:szCs w:val="30"/>
          <w:lang w:val="zh-CN"/>
        </w:rPr>
        <w:t>（四）发生以下情形，经调查属实的，扣除10%履约保证金：</w:t>
      </w:r>
    </w:p>
    <w:p>
      <w:pPr>
        <w:pStyle w:val="5"/>
        <w:spacing w:line="360" w:lineRule="auto"/>
        <w:ind w:firstLine="600"/>
        <w:rPr>
          <w:rFonts w:hint="eastAsia" w:ascii="仿宋" w:hAnsi="仿宋" w:eastAsia="仿宋" w:cs="Arial"/>
          <w:bCs/>
          <w:sz w:val="30"/>
          <w:szCs w:val="30"/>
          <w:lang w:val="zh-CN"/>
        </w:rPr>
      </w:pPr>
      <w:r>
        <w:rPr>
          <w:rFonts w:hint="eastAsia" w:ascii="仿宋" w:hAnsi="仿宋" w:eastAsia="仿宋" w:cs="Arial"/>
          <w:bCs/>
          <w:sz w:val="30"/>
          <w:szCs w:val="30"/>
          <w:lang w:val="zh-CN"/>
        </w:rPr>
        <w:t>1、供应货物品种、品牌、规格或质量等级与合同不符；</w:t>
      </w:r>
    </w:p>
    <w:p>
      <w:pPr>
        <w:pStyle w:val="5"/>
        <w:spacing w:line="360" w:lineRule="auto"/>
        <w:ind w:firstLine="600"/>
        <w:rPr>
          <w:rFonts w:hint="eastAsia" w:ascii="仿宋" w:hAnsi="仿宋" w:eastAsia="仿宋" w:cs="Arial"/>
          <w:bCs/>
          <w:sz w:val="30"/>
          <w:szCs w:val="30"/>
          <w:lang w:val="zh-CN"/>
        </w:rPr>
      </w:pPr>
      <w:r>
        <w:rPr>
          <w:rFonts w:hint="eastAsia" w:ascii="仿宋" w:hAnsi="仿宋" w:eastAsia="仿宋" w:cs="Arial"/>
          <w:bCs/>
          <w:sz w:val="30"/>
          <w:szCs w:val="30"/>
          <w:lang w:val="zh-CN"/>
        </w:rPr>
        <w:t>2、提供虚假检验报告等相关票证；</w:t>
      </w:r>
    </w:p>
    <w:p>
      <w:pPr>
        <w:pStyle w:val="5"/>
        <w:spacing w:line="360" w:lineRule="auto"/>
        <w:ind w:firstLine="600"/>
        <w:rPr>
          <w:rFonts w:hint="eastAsia" w:ascii="仿宋" w:hAnsi="仿宋" w:eastAsia="仿宋" w:cs="Arial"/>
          <w:bCs/>
          <w:sz w:val="30"/>
          <w:szCs w:val="30"/>
          <w:lang w:val="zh-CN"/>
        </w:rPr>
      </w:pPr>
      <w:r>
        <w:rPr>
          <w:rFonts w:hint="eastAsia" w:ascii="仿宋" w:hAnsi="仿宋" w:eastAsia="仿宋" w:cs="Arial"/>
          <w:bCs/>
          <w:sz w:val="30"/>
          <w:szCs w:val="30"/>
          <w:lang w:val="zh-CN"/>
        </w:rPr>
        <w:t>3、供货数量低于监狱采购计划数量的80%（含本数）；</w:t>
      </w:r>
    </w:p>
    <w:p>
      <w:pPr>
        <w:pStyle w:val="5"/>
        <w:spacing w:line="360" w:lineRule="auto"/>
        <w:ind w:firstLine="600"/>
        <w:rPr>
          <w:rFonts w:hint="eastAsia" w:ascii="仿宋" w:hAnsi="仿宋" w:eastAsia="仿宋" w:cs="Arial"/>
          <w:bCs/>
          <w:sz w:val="30"/>
          <w:szCs w:val="30"/>
          <w:lang w:val="zh-CN"/>
        </w:rPr>
      </w:pPr>
      <w:r>
        <w:rPr>
          <w:rFonts w:hint="eastAsia" w:ascii="仿宋" w:hAnsi="仿宋" w:eastAsia="仿宋" w:cs="Arial"/>
          <w:bCs/>
          <w:sz w:val="30"/>
          <w:szCs w:val="30"/>
          <w:lang w:val="zh-CN"/>
        </w:rPr>
        <w:t>4、同一品种货物连续两次验收发现质量不合格产品并退货；</w:t>
      </w:r>
    </w:p>
    <w:p>
      <w:pPr>
        <w:pStyle w:val="5"/>
        <w:spacing w:line="360" w:lineRule="auto"/>
        <w:ind w:firstLine="600"/>
        <w:rPr>
          <w:rFonts w:hint="eastAsia" w:ascii="仿宋" w:hAnsi="仿宋" w:eastAsia="仿宋" w:cs="Arial"/>
          <w:bCs/>
          <w:sz w:val="30"/>
          <w:szCs w:val="30"/>
          <w:lang w:val="zh-CN"/>
        </w:rPr>
      </w:pPr>
      <w:r>
        <w:rPr>
          <w:rFonts w:hint="eastAsia" w:ascii="仿宋" w:hAnsi="仿宋" w:eastAsia="仿宋" w:cs="Arial"/>
          <w:bCs/>
          <w:sz w:val="30"/>
          <w:szCs w:val="30"/>
          <w:lang w:val="zh-CN"/>
        </w:rPr>
        <w:t>5、把监狱验收不合格退货的货物重新配送给监狱；</w:t>
      </w:r>
    </w:p>
    <w:p>
      <w:pPr>
        <w:pStyle w:val="5"/>
        <w:spacing w:line="360" w:lineRule="auto"/>
        <w:ind w:firstLine="600"/>
        <w:rPr>
          <w:rFonts w:hint="eastAsia" w:ascii="仿宋" w:hAnsi="仿宋" w:eastAsia="仿宋" w:cs="Arial"/>
          <w:bCs/>
          <w:sz w:val="30"/>
          <w:szCs w:val="30"/>
          <w:lang w:val="zh-CN"/>
        </w:rPr>
      </w:pPr>
      <w:r>
        <w:rPr>
          <w:rFonts w:hint="eastAsia" w:ascii="仿宋" w:hAnsi="仿宋" w:eastAsia="仿宋" w:cs="Arial"/>
          <w:bCs/>
          <w:sz w:val="30"/>
          <w:szCs w:val="30"/>
          <w:lang w:val="zh-CN"/>
        </w:rPr>
        <w:t>6、组织机构发生调整，或经营场所、联系人、联系方式变更，未及时通知监狱业务部门，造成无法及时联系；</w:t>
      </w:r>
    </w:p>
    <w:p>
      <w:pPr>
        <w:pStyle w:val="5"/>
        <w:spacing w:line="360" w:lineRule="auto"/>
        <w:ind w:firstLine="600"/>
        <w:rPr>
          <w:rFonts w:hint="eastAsia" w:ascii="仿宋" w:hAnsi="仿宋" w:eastAsia="仿宋" w:cs="Arial"/>
          <w:bCs/>
          <w:sz w:val="30"/>
          <w:szCs w:val="30"/>
          <w:lang w:val="zh-CN"/>
        </w:rPr>
      </w:pPr>
      <w:r>
        <w:rPr>
          <w:rFonts w:hint="eastAsia" w:ascii="仿宋" w:hAnsi="仿宋" w:eastAsia="仿宋" w:cs="Arial"/>
          <w:bCs/>
          <w:sz w:val="30"/>
          <w:szCs w:val="30"/>
          <w:lang w:val="zh-CN"/>
        </w:rPr>
        <w:t>（五）发生以下情形，经调查属实的，扣除20%履约保证金：</w:t>
      </w:r>
    </w:p>
    <w:p>
      <w:pPr>
        <w:pStyle w:val="5"/>
        <w:spacing w:line="360" w:lineRule="auto"/>
        <w:ind w:firstLine="600"/>
        <w:rPr>
          <w:rFonts w:hint="eastAsia" w:ascii="仿宋" w:hAnsi="仿宋" w:eastAsia="仿宋" w:cs="Arial"/>
          <w:bCs/>
          <w:sz w:val="30"/>
          <w:szCs w:val="30"/>
          <w:lang w:val="zh-CN"/>
        </w:rPr>
      </w:pPr>
      <w:r>
        <w:rPr>
          <w:rFonts w:hint="eastAsia" w:ascii="仿宋" w:hAnsi="仿宋" w:eastAsia="仿宋" w:cs="Arial"/>
          <w:bCs/>
          <w:sz w:val="30"/>
          <w:szCs w:val="30"/>
          <w:lang w:val="zh-CN"/>
        </w:rPr>
        <w:t>1、监狱第一次发现供应商的工作人员为监狱服刑人员传带物品的；</w:t>
      </w:r>
    </w:p>
    <w:p>
      <w:pPr>
        <w:pStyle w:val="5"/>
        <w:spacing w:line="360" w:lineRule="auto"/>
        <w:ind w:firstLine="600"/>
        <w:rPr>
          <w:rFonts w:hint="eastAsia" w:ascii="仿宋" w:hAnsi="仿宋" w:eastAsia="仿宋" w:cs="Arial"/>
          <w:bCs/>
          <w:sz w:val="30"/>
          <w:szCs w:val="30"/>
          <w:lang w:val="zh-CN"/>
        </w:rPr>
      </w:pPr>
      <w:r>
        <w:rPr>
          <w:rFonts w:hint="eastAsia" w:ascii="仿宋" w:hAnsi="仿宋" w:eastAsia="仿宋" w:cs="Arial"/>
          <w:bCs/>
          <w:sz w:val="30"/>
          <w:szCs w:val="30"/>
          <w:lang w:val="zh-CN"/>
        </w:rPr>
        <w:t>2、供应商对货物检查把关不严，造成现金、绳索、利器等危险品、违禁品、违规品流入狱内，影响监管安全的。</w:t>
      </w:r>
    </w:p>
    <w:p>
      <w:pPr>
        <w:pStyle w:val="5"/>
        <w:spacing w:line="360" w:lineRule="auto"/>
        <w:ind w:firstLine="600"/>
        <w:rPr>
          <w:rFonts w:hint="eastAsia" w:ascii="仿宋" w:hAnsi="仿宋" w:eastAsia="仿宋" w:cs="Arial"/>
          <w:bCs/>
          <w:sz w:val="30"/>
          <w:szCs w:val="30"/>
          <w:lang w:val="zh-CN"/>
        </w:rPr>
      </w:pPr>
      <w:r>
        <w:rPr>
          <w:rFonts w:hint="eastAsia" w:ascii="仿宋" w:hAnsi="仿宋" w:eastAsia="仿宋" w:cs="Arial"/>
          <w:bCs/>
          <w:sz w:val="30"/>
          <w:szCs w:val="30"/>
          <w:lang w:val="zh-CN"/>
        </w:rPr>
        <w:t>（六）发生以下情形，经调查属实的，扣除50%履约保证金：</w:t>
      </w:r>
    </w:p>
    <w:p>
      <w:pPr>
        <w:pStyle w:val="5"/>
        <w:spacing w:line="360" w:lineRule="auto"/>
        <w:ind w:firstLine="600"/>
        <w:rPr>
          <w:rFonts w:hint="eastAsia" w:ascii="仿宋" w:hAnsi="仿宋" w:eastAsia="仿宋" w:cs="Arial"/>
          <w:bCs/>
          <w:sz w:val="30"/>
          <w:szCs w:val="30"/>
          <w:lang w:val="zh-CN"/>
        </w:rPr>
      </w:pPr>
      <w:r>
        <w:rPr>
          <w:rFonts w:hint="eastAsia" w:ascii="仿宋" w:hAnsi="仿宋" w:eastAsia="仿宋" w:cs="Arial"/>
          <w:bCs/>
          <w:sz w:val="30"/>
          <w:szCs w:val="30"/>
          <w:lang w:val="zh-CN"/>
        </w:rPr>
        <w:t>监狱第二次发现供应商的工作人员为监狱服刑人员传带物品的。</w:t>
      </w:r>
    </w:p>
    <w:p>
      <w:pPr>
        <w:pStyle w:val="5"/>
        <w:spacing w:line="360" w:lineRule="auto"/>
        <w:ind w:firstLine="600"/>
        <w:rPr>
          <w:rFonts w:hint="eastAsia" w:ascii="仿宋" w:hAnsi="仿宋" w:eastAsia="仿宋" w:cs="Arial"/>
          <w:bCs/>
          <w:sz w:val="30"/>
          <w:szCs w:val="30"/>
          <w:lang w:val="zh-CN"/>
        </w:rPr>
      </w:pPr>
      <w:r>
        <w:rPr>
          <w:rFonts w:hint="eastAsia" w:ascii="仿宋" w:hAnsi="仿宋" w:eastAsia="仿宋" w:cs="Arial"/>
          <w:bCs/>
          <w:sz w:val="30"/>
          <w:szCs w:val="30"/>
          <w:lang w:val="zh-CN"/>
        </w:rPr>
        <w:t>若同时出现上述履约保证金扣除情形，则仅按扣除数额最大的情形执行，不对同时出现的情形累计扣除履约保证金。</w:t>
      </w:r>
    </w:p>
    <w:p>
      <w:pPr>
        <w:pStyle w:val="5"/>
        <w:spacing w:line="360" w:lineRule="auto"/>
        <w:ind w:firstLine="600"/>
        <w:rPr>
          <w:rFonts w:hint="eastAsia" w:ascii="仿宋" w:hAnsi="仿宋" w:eastAsia="仿宋" w:cs="Arial"/>
          <w:bCs/>
          <w:sz w:val="30"/>
          <w:szCs w:val="30"/>
          <w:lang w:val="zh-CN"/>
        </w:rPr>
      </w:pPr>
      <w:r>
        <w:rPr>
          <w:rFonts w:hint="eastAsia" w:ascii="仿宋" w:hAnsi="仿宋" w:eastAsia="仿宋" w:cs="Arial"/>
          <w:bCs/>
          <w:sz w:val="30"/>
          <w:szCs w:val="30"/>
          <w:lang w:val="zh-CN"/>
        </w:rPr>
        <w:t>（七）如在合同执行期间因供应商违约导致履约保证金部分扣除，供应商需在五个工作日内将扣除的履约保证金补齐。如没有按时补齐的，</w:t>
      </w:r>
      <w:r>
        <w:rPr>
          <w:rFonts w:hint="eastAsia" w:ascii="仿宋" w:hAnsi="仿宋" w:eastAsia="仿宋" w:cs="Arial"/>
          <w:bCs/>
          <w:sz w:val="30"/>
          <w:szCs w:val="30"/>
        </w:rPr>
        <w:t>监狱</w:t>
      </w:r>
      <w:r>
        <w:rPr>
          <w:rFonts w:hint="eastAsia" w:ascii="仿宋" w:hAnsi="仿宋" w:eastAsia="仿宋" w:cs="Arial"/>
          <w:bCs/>
          <w:sz w:val="30"/>
          <w:szCs w:val="30"/>
          <w:lang w:val="zh-CN"/>
        </w:rPr>
        <w:t>有权在支付货款时优先扣除相应金额予以补齐履约保证金。</w:t>
      </w:r>
    </w:p>
    <w:p>
      <w:pPr>
        <w:pStyle w:val="5"/>
        <w:spacing w:line="360" w:lineRule="auto"/>
        <w:ind w:firstLine="600"/>
        <w:rPr>
          <w:rFonts w:hint="eastAsia" w:ascii="仿宋" w:hAnsi="仿宋" w:eastAsia="仿宋" w:cs="Arial"/>
          <w:bCs/>
          <w:sz w:val="30"/>
          <w:szCs w:val="30"/>
          <w:lang w:val="zh-CN"/>
        </w:rPr>
      </w:pPr>
      <w:r>
        <w:rPr>
          <w:rFonts w:hint="eastAsia" w:ascii="仿宋" w:hAnsi="仿宋" w:eastAsia="仿宋" w:cs="Arial"/>
          <w:bCs/>
          <w:sz w:val="30"/>
          <w:szCs w:val="30"/>
          <w:lang w:val="zh-CN"/>
        </w:rPr>
        <w:t>（八）如供应商在合同执行过程需终止执行合同的，需提前60天以书面形式告知监狱，否则按单方面终止执行合同处理，履约保证金不</w:t>
      </w:r>
      <w:r>
        <w:rPr>
          <w:rFonts w:hint="eastAsia" w:ascii="仿宋" w:hAnsi="仿宋" w:eastAsia="仿宋" w:cs="Arial"/>
          <w:bCs/>
          <w:sz w:val="30"/>
          <w:szCs w:val="30"/>
        </w:rPr>
        <w:t>予</w:t>
      </w:r>
      <w:r>
        <w:rPr>
          <w:rFonts w:hint="eastAsia" w:ascii="仿宋" w:hAnsi="仿宋" w:eastAsia="仿宋" w:cs="Arial"/>
          <w:bCs/>
          <w:sz w:val="30"/>
          <w:szCs w:val="30"/>
          <w:lang w:val="zh-CN"/>
        </w:rPr>
        <w:t>退还。</w:t>
      </w:r>
    </w:p>
    <w:p>
      <w:pPr>
        <w:pStyle w:val="5"/>
        <w:spacing w:line="360" w:lineRule="auto"/>
        <w:ind w:firstLine="0" w:firstLineChars="0"/>
        <w:outlineLvl w:val="1"/>
        <w:rPr>
          <w:rFonts w:hint="eastAsia" w:ascii="仿宋" w:hAnsi="仿宋" w:eastAsia="仿宋" w:cs="Arial"/>
          <w:b/>
          <w:sz w:val="30"/>
          <w:szCs w:val="30"/>
        </w:rPr>
      </w:pPr>
      <w:bookmarkStart w:id="25" w:name="_Toc22242"/>
      <w:r>
        <w:rPr>
          <w:rFonts w:hint="eastAsia" w:ascii="仿宋" w:hAnsi="仿宋" w:eastAsia="仿宋" w:cs="Arial"/>
          <w:b/>
          <w:sz w:val="30"/>
          <w:szCs w:val="30"/>
        </w:rPr>
        <w:t>八、供应商的管理要求。</w:t>
      </w:r>
      <w:bookmarkEnd w:id="25"/>
    </w:p>
    <w:p>
      <w:pPr>
        <w:pStyle w:val="5"/>
        <w:spacing w:line="360" w:lineRule="auto"/>
        <w:ind w:firstLine="300" w:firstLineChars="100"/>
        <w:rPr>
          <w:rFonts w:hint="eastAsia" w:ascii="仿宋" w:hAnsi="仿宋" w:eastAsia="仿宋" w:cs="Arial"/>
          <w:bCs/>
          <w:sz w:val="30"/>
          <w:szCs w:val="30"/>
        </w:rPr>
      </w:pPr>
      <w:r>
        <w:rPr>
          <w:rFonts w:hint="eastAsia" w:ascii="仿宋" w:hAnsi="仿宋" w:eastAsia="仿宋" w:cs="Arial"/>
          <w:bCs/>
          <w:sz w:val="30"/>
          <w:szCs w:val="30"/>
        </w:rPr>
        <w:t>（一）供应商有以下行为，经调查属实的，监狱将立即解除相关供应合同，履约保证金不退还：</w:t>
      </w:r>
      <w:r>
        <w:rPr>
          <w:rFonts w:hint="eastAsia" w:ascii="仿宋" w:hAnsi="仿宋" w:eastAsia="仿宋" w:cs="Arial"/>
          <w:bCs/>
          <w:sz w:val="30"/>
          <w:szCs w:val="30"/>
        </w:rPr>
        <w:br w:type="textWrapping"/>
      </w:r>
      <w:r>
        <w:rPr>
          <w:rFonts w:hint="eastAsia" w:ascii="仿宋" w:hAnsi="仿宋" w:eastAsia="仿宋" w:cs="Arial"/>
          <w:bCs/>
          <w:sz w:val="30"/>
          <w:szCs w:val="30"/>
        </w:rPr>
        <w:t xml:space="preserve">    1、弄虚作假，提供虚假材料取得供应资格的；</w:t>
      </w:r>
    </w:p>
    <w:p>
      <w:pPr>
        <w:pStyle w:val="5"/>
        <w:spacing w:line="360" w:lineRule="auto"/>
        <w:ind w:firstLine="600"/>
        <w:rPr>
          <w:rFonts w:hint="eastAsia" w:ascii="仿宋" w:hAnsi="仿宋" w:eastAsia="仿宋" w:cs="Arial"/>
          <w:bCs/>
          <w:sz w:val="30"/>
          <w:szCs w:val="30"/>
        </w:rPr>
      </w:pPr>
      <w:r>
        <w:rPr>
          <w:rFonts w:hint="eastAsia" w:ascii="仿宋" w:hAnsi="仿宋" w:eastAsia="仿宋" w:cs="Arial"/>
          <w:bCs/>
          <w:sz w:val="30"/>
          <w:szCs w:val="30"/>
        </w:rPr>
        <w:t>2、供应项目有转包、分包行为的；</w:t>
      </w:r>
    </w:p>
    <w:p>
      <w:pPr>
        <w:pStyle w:val="5"/>
        <w:spacing w:line="360" w:lineRule="auto"/>
        <w:ind w:firstLine="600"/>
        <w:rPr>
          <w:rFonts w:hint="eastAsia" w:ascii="仿宋" w:hAnsi="仿宋" w:eastAsia="仿宋" w:cs="Arial"/>
          <w:bCs/>
          <w:sz w:val="30"/>
          <w:szCs w:val="30"/>
        </w:rPr>
      </w:pPr>
      <w:r>
        <w:rPr>
          <w:rFonts w:hint="eastAsia" w:ascii="仿宋" w:hAnsi="仿宋" w:eastAsia="仿宋" w:cs="Arial"/>
          <w:bCs/>
          <w:sz w:val="30"/>
          <w:szCs w:val="30"/>
        </w:rPr>
        <w:t>3、经营情况发生重大变更，已经不具备承接供应项目能力的；</w:t>
      </w:r>
    </w:p>
    <w:p>
      <w:pPr>
        <w:pStyle w:val="5"/>
        <w:spacing w:line="360" w:lineRule="auto"/>
        <w:ind w:firstLine="600"/>
        <w:rPr>
          <w:rFonts w:hint="eastAsia" w:ascii="仿宋" w:hAnsi="仿宋" w:eastAsia="仿宋" w:cs="Arial"/>
          <w:bCs/>
          <w:sz w:val="30"/>
          <w:szCs w:val="30"/>
        </w:rPr>
      </w:pPr>
      <w:r>
        <w:rPr>
          <w:rFonts w:hint="eastAsia" w:ascii="仿宋" w:hAnsi="仿宋" w:eastAsia="仿宋" w:cs="Arial"/>
          <w:bCs/>
          <w:sz w:val="30"/>
          <w:szCs w:val="30"/>
        </w:rPr>
        <w:t>4、无正当理由拒绝履行合同向监狱供货的；</w:t>
      </w:r>
      <w:r>
        <w:rPr>
          <w:rFonts w:hint="eastAsia" w:ascii="仿宋" w:hAnsi="仿宋" w:eastAsia="仿宋" w:cs="Arial"/>
          <w:bCs/>
          <w:sz w:val="30"/>
          <w:szCs w:val="30"/>
        </w:rPr>
        <w:br w:type="textWrapping"/>
      </w:r>
      <w:r>
        <w:rPr>
          <w:rFonts w:hint="eastAsia" w:ascii="仿宋" w:hAnsi="仿宋" w:eastAsia="仿宋" w:cs="Arial"/>
          <w:bCs/>
          <w:sz w:val="30"/>
          <w:szCs w:val="30"/>
        </w:rPr>
        <w:t xml:space="preserve">    5、有行贿、给回扣等不正当竞争行为的；</w:t>
      </w:r>
    </w:p>
    <w:p>
      <w:pPr>
        <w:pStyle w:val="5"/>
        <w:spacing w:line="360" w:lineRule="auto"/>
        <w:ind w:firstLine="600"/>
        <w:rPr>
          <w:rFonts w:hint="eastAsia" w:ascii="仿宋" w:hAnsi="仿宋" w:eastAsia="仿宋" w:cs="Arial"/>
          <w:bCs/>
          <w:sz w:val="30"/>
          <w:szCs w:val="30"/>
        </w:rPr>
      </w:pPr>
      <w:r>
        <w:rPr>
          <w:rFonts w:hint="eastAsia" w:ascii="仿宋" w:hAnsi="仿宋" w:eastAsia="仿宋" w:cs="Arial"/>
          <w:bCs/>
          <w:sz w:val="30"/>
          <w:szCs w:val="30"/>
        </w:rPr>
        <w:t>6、所供应货物存在故意假冒伪劣行为的；</w:t>
      </w:r>
    </w:p>
    <w:p>
      <w:pPr>
        <w:pStyle w:val="5"/>
        <w:spacing w:line="360" w:lineRule="auto"/>
        <w:ind w:firstLine="600"/>
        <w:rPr>
          <w:rFonts w:hint="eastAsia" w:ascii="仿宋" w:hAnsi="仿宋" w:eastAsia="仿宋" w:cs="Arial"/>
          <w:bCs/>
          <w:sz w:val="30"/>
          <w:szCs w:val="30"/>
        </w:rPr>
      </w:pPr>
      <w:r>
        <w:rPr>
          <w:rFonts w:hint="eastAsia" w:ascii="仿宋" w:hAnsi="仿宋" w:eastAsia="仿宋" w:cs="Arial"/>
          <w:bCs/>
          <w:sz w:val="30"/>
          <w:szCs w:val="30"/>
        </w:rPr>
        <w:t>7、因供应商原因导致狱内发生监管安全事故的；</w:t>
      </w:r>
    </w:p>
    <w:p>
      <w:pPr>
        <w:pStyle w:val="5"/>
        <w:spacing w:line="360" w:lineRule="auto"/>
        <w:ind w:firstLine="600"/>
        <w:rPr>
          <w:rFonts w:hint="eastAsia" w:ascii="仿宋" w:hAnsi="仿宋" w:eastAsia="仿宋" w:cs="Arial"/>
          <w:bCs/>
          <w:sz w:val="30"/>
          <w:szCs w:val="30"/>
        </w:rPr>
      </w:pPr>
      <w:r>
        <w:rPr>
          <w:rFonts w:hint="eastAsia" w:ascii="仿宋" w:hAnsi="仿宋" w:eastAsia="仿宋" w:cs="Arial"/>
          <w:bCs/>
          <w:sz w:val="30"/>
          <w:szCs w:val="30"/>
        </w:rPr>
        <w:t>8、监狱第一次或第二次发现供应商的工作人员为监狱服刑人员传带物品，且造成重大社会不良影响的；</w:t>
      </w:r>
    </w:p>
    <w:p>
      <w:pPr>
        <w:pStyle w:val="5"/>
        <w:spacing w:line="360" w:lineRule="auto"/>
        <w:ind w:firstLine="600"/>
        <w:rPr>
          <w:rFonts w:hint="eastAsia" w:ascii="仿宋" w:hAnsi="仿宋" w:eastAsia="仿宋" w:cs="Arial"/>
          <w:bCs/>
          <w:sz w:val="30"/>
          <w:szCs w:val="30"/>
        </w:rPr>
      </w:pPr>
      <w:r>
        <w:rPr>
          <w:rFonts w:hint="eastAsia" w:ascii="仿宋" w:hAnsi="仿宋" w:eastAsia="仿宋" w:cs="Arial"/>
          <w:bCs/>
          <w:sz w:val="30"/>
          <w:szCs w:val="30"/>
        </w:rPr>
        <w:t>9、监狱第三次发现供应商的工作人员为监狱服刑人员传带物品的。</w:t>
      </w:r>
    </w:p>
    <w:p>
      <w:pPr>
        <w:pStyle w:val="5"/>
        <w:spacing w:line="360" w:lineRule="auto"/>
        <w:ind w:firstLine="300" w:firstLineChars="100"/>
        <w:rPr>
          <w:rFonts w:hint="eastAsia" w:ascii="仿宋" w:hAnsi="仿宋" w:eastAsia="仿宋" w:cs="Arial"/>
          <w:bCs/>
          <w:sz w:val="30"/>
          <w:szCs w:val="30"/>
        </w:rPr>
      </w:pPr>
      <w:r>
        <w:rPr>
          <w:rFonts w:hint="eastAsia" w:ascii="仿宋" w:hAnsi="仿宋" w:eastAsia="仿宋" w:cs="Arial"/>
          <w:bCs/>
          <w:sz w:val="30"/>
          <w:szCs w:val="30"/>
        </w:rPr>
        <w:t>（二）由于监狱工作的特殊性，供应商应做好本单位工作人员的教育工作，遵守监狱出入监门和物品携带等各项规定。</w:t>
      </w:r>
    </w:p>
    <w:p>
      <w:pPr>
        <w:pStyle w:val="5"/>
        <w:spacing w:line="360" w:lineRule="auto"/>
        <w:ind w:firstLine="300" w:firstLineChars="100"/>
        <w:rPr>
          <w:rFonts w:hint="eastAsia" w:ascii="仿宋" w:hAnsi="仿宋" w:eastAsia="仿宋" w:cs="Arial"/>
          <w:bCs/>
          <w:sz w:val="30"/>
          <w:szCs w:val="30"/>
        </w:rPr>
      </w:pPr>
      <w:r>
        <w:rPr>
          <w:rFonts w:hint="eastAsia" w:ascii="仿宋" w:hAnsi="仿宋" w:eastAsia="仿宋" w:cs="Arial"/>
          <w:bCs/>
          <w:sz w:val="30"/>
          <w:szCs w:val="30"/>
        </w:rPr>
        <w:t>（三）按合同约定的标的供货，供应商不得转包、分包，否则监狱有权单方面终止合同，项目另行处理，供应商承担由此造成的经济损失，履约保证金不退还。</w:t>
      </w:r>
    </w:p>
    <w:p>
      <w:pPr>
        <w:pStyle w:val="5"/>
        <w:spacing w:line="360" w:lineRule="auto"/>
        <w:ind w:firstLine="300" w:firstLineChars="100"/>
        <w:rPr>
          <w:rFonts w:hint="eastAsia" w:ascii="仿宋" w:hAnsi="仿宋" w:eastAsia="仿宋" w:cs="Arial"/>
          <w:bCs/>
          <w:sz w:val="30"/>
          <w:szCs w:val="30"/>
        </w:rPr>
      </w:pPr>
      <w:r>
        <w:rPr>
          <w:rFonts w:hint="eastAsia" w:ascii="仿宋" w:hAnsi="仿宋" w:eastAsia="仿宋" w:cs="Arial"/>
          <w:bCs/>
          <w:sz w:val="30"/>
          <w:szCs w:val="30"/>
        </w:rPr>
        <w:t>（四）供应商应严格按采购需求要求（含品种、质量等）供应，不得变更供应商品，否则，监狱有权退货。</w:t>
      </w:r>
    </w:p>
    <w:p>
      <w:pPr>
        <w:pStyle w:val="5"/>
        <w:spacing w:line="360" w:lineRule="auto"/>
        <w:ind w:firstLine="300" w:firstLineChars="100"/>
        <w:rPr>
          <w:rFonts w:hint="eastAsia" w:ascii="仿宋" w:hAnsi="仿宋" w:eastAsia="仿宋" w:cs="Arial"/>
          <w:bCs/>
          <w:sz w:val="30"/>
          <w:szCs w:val="30"/>
        </w:rPr>
      </w:pPr>
      <w:r>
        <w:rPr>
          <w:rFonts w:hint="eastAsia" w:ascii="仿宋" w:hAnsi="仿宋" w:eastAsia="仿宋" w:cs="Arial"/>
          <w:bCs/>
          <w:sz w:val="30"/>
          <w:szCs w:val="30"/>
        </w:rPr>
        <w:t>（五）监狱按合同对商品进行严格验收，对不符合规格要求的商品，供应商必须无条件退货或更换。</w:t>
      </w:r>
    </w:p>
    <w:p>
      <w:pPr>
        <w:pStyle w:val="5"/>
        <w:spacing w:line="360" w:lineRule="auto"/>
        <w:ind w:firstLine="300" w:firstLineChars="100"/>
        <w:rPr>
          <w:rFonts w:hint="eastAsia" w:ascii="仿宋" w:hAnsi="仿宋" w:eastAsia="仿宋" w:cs="Arial"/>
          <w:b/>
          <w:sz w:val="30"/>
          <w:szCs w:val="30"/>
        </w:rPr>
      </w:pPr>
      <w:r>
        <w:rPr>
          <w:rFonts w:hint="eastAsia" w:ascii="仿宋" w:hAnsi="仿宋" w:eastAsia="仿宋" w:cs="Arial"/>
          <w:bCs/>
          <w:sz w:val="30"/>
          <w:szCs w:val="30"/>
        </w:rPr>
        <w:t>（六）供应商须按供应商品的销售额开具国家正式发票。</w:t>
      </w:r>
    </w:p>
    <w:p>
      <w:pPr>
        <w:spacing w:line="360" w:lineRule="auto"/>
        <w:outlineLvl w:val="1"/>
        <w:rPr>
          <w:rFonts w:hint="eastAsia" w:ascii="仿宋" w:hAnsi="仿宋" w:eastAsia="仿宋" w:cs="宋体"/>
          <w:b/>
          <w:sz w:val="30"/>
          <w:szCs w:val="30"/>
        </w:rPr>
      </w:pPr>
      <w:bookmarkStart w:id="26" w:name="_Toc20258"/>
      <w:r>
        <w:rPr>
          <w:rFonts w:hint="eastAsia" w:ascii="仿宋" w:hAnsi="仿宋" w:eastAsia="仿宋" w:cs="宋体"/>
          <w:b/>
          <w:sz w:val="30"/>
          <w:szCs w:val="30"/>
        </w:rPr>
        <w:t>九、外来人员进出监管区须知</w:t>
      </w:r>
      <w:bookmarkEnd w:id="26"/>
    </w:p>
    <w:p>
      <w:pPr>
        <w:spacing w:line="360" w:lineRule="auto"/>
        <w:ind w:firstLine="600" w:firstLineChars="200"/>
        <w:rPr>
          <w:rFonts w:hint="eastAsia" w:ascii="仿宋" w:hAnsi="仿宋" w:eastAsia="仿宋" w:cs="Arial"/>
          <w:bCs/>
          <w:sz w:val="30"/>
          <w:szCs w:val="30"/>
        </w:rPr>
      </w:pPr>
      <w:r>
        <w:rPr>
          <w:rFonts w:hint="eastAsia" w:ascii="仿宋" w:hAnsi="仿宋" w:eastAsia="仿宋" w:cs="Arial"/>
          <w:bCs/>
          <w:sz w:val="30"/>
          <w:szCs w:val="30"/>
        </w:rPr>
        <w:t>（一）外来人员必须遵守法律法规，不得假借监狱名义从事有损监狱形象的行为。</w:t>
      </w:r>
    </w:p>
    <w:p>
      <w:pPr>
        <w:spacing w:line="360" w:lineRule="auto"/>
        <w:ind w:firstLine="600" w:firstLineChars="200"/>
        <w:rPr>
          <w:rFonts w:hint="eastAsia" w:ascii="仿宋" w:hAnsi="仿宋" w:eastAsia="仿宋" w:cs="Arial"/>
          <w:bCs/>
          <w:sz w:val="30"/>
          <w:szCs w:val="30"/>
        </w:rPr>
      </w:pPr>
      <w:r>
        <w:rPr>
          <w:rFonts w:hint="eastAsia" w:ascii="仿宋" w:hAnsi="仿宋" w:eastAsia="仿宋" w:cs="Arial"/>
          <w:bCs/>
          <w:sz w:val="30"/>
          <w:szCs w:val="30"/>
        </w:rPr>
        <w:t>（二）外来人员进入监管区应提高警惕，注意人身安全保护，加强自我防范意识；自觉与服刑人员划清界线，防止被服刑人员利用。</w:t>
      </w:r>
    </w:p>
    <w:p>
      <w:pPr>
        <w:spacing w:line="360" w:lineRule="auto"/>
        <w:ind w:firstLine="600" w:firstLineChars="200"/>
        <w:rPr>
          <w:rFonts w:hint="eastAsia" w:ascii="仿宋" w:hAnsi="仿宋" w:eastAsia="仿宋" w:cs="Arial"/>
          <w:bCs/>
          <w:sz w:val="30"/>
          <w:szCs w:val="30"/>
        </w:rPr>
      </w:pPr>
      <w:r>
        <w:rPr>
          <w:rFonts w:hint="eastAsia" w:ascii="仿宋" w:hAnsi="仿宋" w:eastAsia="仿宋" w:cs="Arial"/>
          <w:bCs/>
          <w:sz w:val="30"/>
          <w:szCs w:val="30"/>
        </w:rPr>
        <w:t>（三）外来人员进入监管区必须衣着整齐，举止文明；女士不得衣着暴露。</w:t>
      </w:r>
    </w:p>
    <w:p>
      <w:pPr>
        <w:spacing w:line="360" w:lineRule="auto"/>
        <w:ind w:firstLine="600" w:firstLineChars="200"/>
        <w:rPr>
          <w:rFonts w:hint="eastAsia" w:ascii="仿宋" w:hAnsi="仿宋" w:eastAsia="仿宋" w:cs="Arial"/>
          <w:bCs/>
          <w:sz w:val="30"/>
          <w:szCs w:val="30"/>
        </w:rPr>
      </w:pPr>
      <w:r>
        <w:rPr>
          <w:rFonts w:hint="eastAsia" w:ascii="仿宋" w:hAnsi="仿宋" w:eastAsia="仿宋" w:cs="Arial"/>
          <w:bCs/>
          <w:sz w:val="30"/>
          <w:szCs w:val="30"/>
        </w:rPr>
        <w:t>（四）凡需进入监管区的外来人员必须由合作方开具委派证明和身份证明原件，向狱方提出申请，经核准后办理相关手续。</w:t>
      </w:r>
    </w:p>
    <w:p>
      <w:pPr>
        <w:spacing w:line="360" w:lineRule="auto"/>
        <w:ind w:firstLine="600" w:firstLineChars="200"/>
        <w:rPr>
          <w:rFonts w:hint="eastAsia" w:ascii="仿宋" w:hAnsi="仿宋" w:eastAsia="仿宋" w:cs="Arial"/>
          <w:bCs/>
          <w:sz w:val="30"/>
          <w:szCs w:val="30"/>
        </w:rPr>
      </w:pPr>
      <w:r>
        <w:rPr>
          <w:rFonts w:hint="eastAsia" w:ascii="仿宋" w:hAnsi="仿宋" w:eastAsia="仿宋" w:cs="Arial"/>
          <w:bCs/>
          <w:sz w:val="30"/>
          <w:szCs w:val="30"/>
        </w:rPr>
        <w:t>（五）外来车辆应凭审批手续并由监狱警察带领或监狱指定人员驾驶，方可进出监管区大门。</w:t>
      </w:r>
    </w:p>
    <w:p>
      <w:pPr>
        <w:spacing w:line="360" w:lineRule="auto"/>
        <w:ind w:firstLine="600" w:firstLineChars="200"/>
        <w:rPr>
          <w:rFonts w:hint="eastAsia" w:ascii="仿宋" w:hAnsi="仿宋" w:eastAsia="仿宋" w:cs="Arial"/>
          <w:bCs/>
          <w:sz w:val="30"/>
          <w:szCs w:val="30"/>
        </w:rPr>
      </w:pPr>
      <w:r>
        <w:rPr>
          <w:rFonts w:hint="eastAsia" w:ascii="仿宋" w:hAnsi="仿宋" w:eastAsia="仿宋" w:cs="Arial"/>
          <w:bCs/>
          <w:sz w:val="30"/>
          <w:szCs w:val="30"/>
        </w:rPr>
        <w:t>（六）所有进出监管区大门的人员、车辆和物品应接受监门警察和监门哨兵的检查，凭通行证件或经监狱审批的手续，人证相符、手续齐全方可进出监管区大门。</w:t>
      </w:r>
    </w:p>
    <w:p>
      <w:pPr>
        <w:spacing w:line="360" w:lineRule="auto"/>
        <w:ind w:firstLine="600" w:firstLineChars="200"/>
        <w:rPr>
          <w:rFonts w:hint="eastAsia" w:ascii="仿宋" w:hAnsi="仿宋" w:eastAsia="仿宋" w:cs="Arial"/>
          <w:bCs/>
          <w:sz w:val="30"/>
          <w:szCs w:val="30"/>
        </w:rPr>
      </w:pPr>
      <w:r>
        <w:rPr>
          <w:rFonts w:hint="eastAsia" w:ascii="仿宋" w:hAnsi="仿宋" w:eastAsia="仿宋" w:cs="Arial"/>
          <w:bCs/>
          <w:sz w:val="30"/>
          <w:szCs w:val="30"/>
        </w:rPr>
        <w:t>（七）外来人员进出监管区大门必须遵守《广东省监狱监管区大门管理规定（试行）》。凭有效身份证件办理《外来人员通行证》或《外来人员临时通行证》，由监狱相关部门警察带入带出，并接受监门武警和值班警察的检查管理。</w:t>
      </w:r>
    </w:p>
    <w:p>
      <w:pPr>
        <w:spacing w:line="360" w:lineRule="auto"/>
        <w:ind w:firstLine="600" w:firstLineChars="200"/>
        <w:rPr>
          <w:rFonts w:hint="eastAsia" w:ascii="仿宋" w:hAnsi="仿宋" w:eastAsia="仿宋" w:cs="Arial"/>
          <w:bCs/>
          <w:sz w:val="30"/>
          <w:szCs w:val="30"/>
        </w:rPr>
      </w:pPr>
      <w:r>
        <w:rPr>
          <w:rFonts w:hint="eastAsia" w:ascii="仿宋" w:hAnsi="仿宋" w:eastAsia="仿宋" w:cs="Arial"/>
          <w:bCs/>
          <w:sz w:val="30"/>
          <w:szCs w:val="30"/>
        </w:rPr>
        <w:t>（八）外来人员不得携带违禁品、违规品、危险品等可能影响监管安全的物品进入监管区，进入监管区时必须按规定将移动电话等物品保管在贮物箱。</w:t>
      </w:r>
    </w:p>
    <w:p>
      <w:pPr>
        <w:spacing w:line="360" w:lineRule="auto"/>
        <w:ind w:firstLine="600" w:firstLineChars="200"/>
        <w:rPr>
          <w:rFonts w:hint="eastAsia" w:ascii="仿宋" w:hAnsi="仿宋" w:eastAsia="仿宋" w:cs="Arial"/>
          <w:bCs/>
          <w:sz w:val="30"/>
          <w:szCs w:val="30"/>
        </w:rPr>
      </w:pPr>
      <w:r>
        <w:rPr>
          <w:rFonts w:hint="eastAsia" w:ascii="仿宋" w:hAnsi="仿宋" w:eastAsia="仿宋" w:cs="Arial"/>
          <w:bCs/>
          <w:sz w:val="30"/>
          <w:szCs w:val="30"/>
        </w:rPr>
        <w:t>违禁品是指枪支弹药、通讯设备、现金、刀具、毒品、麻醉及精神药品、军警制服、便服、假发、反动、淫秽宣传制品等物品；</w:t>
      </w:r>
    </w:p>
    <w:p>
      <w:pPr>
        <w:spacing w:line="360" w:lineRule="auto"/>
        <w:ind w:firstLine="600" w:firstLineChars="200"/>
        <w:rPr>
          <w:rFonts w:hint="eastAsia" w:ascii="仿宋" w:hAnsi="仿宋" w:eastAsia="仿宋" w:cs="Arial"/>
          <w:bCs/>
          <w:sz w:val="30"/>
          <w:szCs w:val="30"/>
        </w:rPr>
      </w:pPr>
      <w:r>
        <w:rPr>
          <w:rFonts w:hint="eastAsia" w:ascii="仿宋" w:hAnsi="仿宋" w:eastAsia="仿宋" w:cs="Arial"/>
          <w:bCs/>
          <w:sz w:val="30"/>
          <w:szCs w:val="30"/>
        </w:rPr>
        <w:t>违规品是指含有酒精的饮品、火种及可用作点火的可燃物品、身份类证件、绳索及可用作绳索的生产原材料、半成品、成品、玻璃陶瓷类制品及含有玻璃制品的物品、绝缘物品、燃料炊具和电炊具等物品；</w:t>
      </w:r>
    </w:p>
    <w:p>
      <w:pPr>
        <w:spacing w:line="360" w:lineRule="auto"/>
        <w:ind w:firstLine="600" w:firstLineChars="200"/>
        <w:rPr>
          <w:rFonts w:hint="eastAsia" w:ascii="仿宋" w:hAnsi="仿宋" w:eastAsia="仿宋" w:cs="Arial"/>
          <w:bCs/>
          <w:sz w:val="30"/>
          <w:szCs w:val="30"/>
        </w:rPr>
      </w:pPr>
      <w:r>
        <w:rPr>
          <w:rFonts w:hint="eastAsia" w:ascii="仿宋" w:hAnsi="仿宋" w:eastAsia="仿宋" w:cs="Arial"/>
          <w:bCs/>
          <w:sz w:val="30"/>
          <w:szCs w:val="30"/>
        </w:rPr>
        <w:t>危险品是指钝器、攀高物、易燃易爆、剧毒、放射、腐蚀性等物品。</w:t>
      </w:r>
    </w:p>
    <w:p>
      <w:pPr>
        <w:spacing w:line="360" w:lineRule="auto"/>
        <w:ind w:firstLine="600" w:firstLineChars="200"/>
        <w:rPr>
          <w:rFonts w:hint="eastAsia" w:ascii="仿宋" w:hAnsi="仿宋" w:eastAsia="仿宋" w:cs="Arial"/>
          <w:bCs/>
          <w:sz w:val="30"/>
          <w:szCs w:val="30"/>
        </w:rPr>
      </w:pPr>
      <w:r>
        <w:rPr>
          <w:rFonts w:hint="eastAsia" w:ascii="仿宋" w:hAnsi="仿宋" w:eastAsia="仿宋" w:cs="Arial"/>
          <w:bCs/>
          <w:sz w:val="30"/>
          <w:szCs w:val="30"/>
        </w:rPr>
        <w:t>（九）外来人员进入监管区大门后，必须将《外来人员通行证》或《外来人员临时通行证》挂于胸前，并妥善保管。</w:t>
      </w:r>
    </w:p>
    <w:p>
      <w:pPr>
        <w:spacing w:line="360" w:lineRule="auto"/>
        <w:ind w:firstLine="600" w:firstLineChars="200"/>
        <w:rPr>
          <w:rFonts w:hint="eastAsia" w:ascii="仿宋" w:hAnsi="仿宋" w:eastAsia="仿宋" w:cs="Arial"/>
          <w:bCs/>
          <w:sz w:val="30"/>
          <w:szCs w:val="30"/>
        </w:rPr>
      </w:pPr>
      <w:r>
        <w:rPr>
          <w:rFonts w:hint="eastAsia" w:ascii="仿宋" w:hAnsi="仿宋" w:eastAsia="仿宋" w:cs="Arial"/>
          <w:bCs/>
          <w:sz w:val="30"/>
          <w:szCs w:val="30"/>
        </w:rPr>
        <w:t>（十）外来人员在监管区内必须遵守监狱的下列规定：</w:t>
      </w:r>
    </w:p>
    <w:p>
      <w:pPr>
        <w:spacing w:line="360" w:lineRule="auto"/>
        <w:ind w:firstLine="600" w:firstLineChars="200"/>
        <w:rPr>
          <w:rFonts w:hint="eastAsia" w:ascii="仿宋" w:hAnsi="仿宋" w:eastAsia="仿宋" w:cs="Arial"/>
          <w:bCs/>
          <w:sz w:val="30"/>
          <w:szCs w:val="30"/>
        </w:rPr>
      </w:pPr>
      <w:r>
        <w:rPr>
          <w:rFonts w:hint="eastAsia" w:ascii="仿宋" w:hAnsi="仿宋" w:eastAsia="仿宋" w:cs="Arial"/>
          <w:bCs/>
          <w:sz w:val="30"/>
          <w:szCs w:val="30"/>
        </w:rPr>
        <w:t>1、不得擅自与服刑人员接触，与服刑人员认老乡、攀亲结友；</w:t>
      </w:r>
    </w:p>
    <w:p>
      <w:pPr>
        <w:spacing w:line="360" w:lineRule="auto"/>
        <w:ind w:firstLine="600" w:firstLineChars="200"/>
        <w:rPr>
          <w:rFonts w:hint="eastAsia" w:ascii="仿宋" w:hAnsi="仿宋" w:eastAsia="仿宋" w:cs="Arial"/>
          <w:bCs/>
          <w:sz w:val="30"/>
          <w:szCs w:val="30"/>
        </w:rPr>
      </w:pPr>
      <w:r>
        <w:rPr>
          <w:rFonts w:hint="eastAsia" w:ascii="仿宋" w:hAnsi="仿宋" w:eastAsia="仿宋" w:cs="Arial"/>
          <w:bCs/>
          <w:sz w:val="30"/>
          <w:szCs w:val="30"/>
        </w:rPr>
        <w:t xml:space="preserve">2、不得为服刑人员传带、保管任何物品； </w:t>
      </w:r>
    </w:p>
    <w:p>
      <w:pPr>
        <w:spacing w:line="360" w:lineRule="auto"/>
        <w:ind w:firstLine="600" w:firstLineChars="200"/>
        <w:rPr>
          <w:rFonts w:hint="eastAsia" w:ascii="仿宋" w:hAnsi="仿宋" w:eastAsia="仿宋" w:cs="Arial"/>
          <w:bCs/>
          <w:sz w:val="30"/>
          <w:szCs w:val="30"/>
        </w:rPr>
      </w:pPr>
      <w:r>
        <w:rPr>
          <w:rFonts w:hint="eastAsia" w:ascii="仿宋" w:hAnsi="仿宋" w:eastAsia="仿宋" w:cs="Arial"/>
          <w:bCs/>
          <w:sz w:val="30"/>
          <w:szCs w:val="30"/>
        </w:rPr>
        <w:t>3、不得为服刑人员邮寄信件、捎口信或替服刑人员打电话；</w:t>
      </w:r>
    </w:p>
    <w:p>
      <w:pPr>
        <w:spacing w:line="360" w:lineRule="auto"/>
        <w:ind w:firstLine="600" w:firstLineChars="200"/>
        <w:rPr>
          <w:rFonts w:hint="eastAsia" w:ascii="仿宋" w:hAnsi="仿宋" w:eastAsia="仿宋" w:cs="Arial"/>
          <w:bCs/>
          <w:sz w:val="30"/>
          <w:szCs w:val="30"/>
        </w:rPr>
      </w:pPr>
      <w:r>
        <w:rPr>
          <w:rFonts w:hint="eastAsia" w:ascii="仿宋" w:hAnsi="仿宋" w:eastAsia="仿宋" w:cs="Arial"/>
          <w:bCs/>
          <w:sz w:val="30"/>
          <w:szCs w:val="30"/>
        </w:rPr>
        <w:t>4、不得在监管区拍照、摄像或录音；</w:t>
      </w:r>
    </w:p>
    <w:p>
      <w:pPr>
        <w:spacing w:line="360" w:lineRule="auto"/>
        <w:ind w:firstLine="600" w:firstLineChars="200"/>
        <w:rPr>
          <w:rFonts w:hint="eastAsia" w:ascii="仿宋" w:hAnsi="仿宋" w:eastAsia="仿宋" w:cs="Arial"/>
          <w:bCs/>
          <w:sz w:val="30"/>
          <w:szCs w:val="30"/>
        </w:rPr>
      </w:pPr>
      <w:r>
        <w:rPr>
          <w:rFonts w:hint="eastAsia" w:ascii="仿宋" w:hAnsi="仿宋" w:eastAsia="仿宋" w:cs="Arial"/>
          <w:bCs/>
          <w:sz w:val="30"/>
          <w:szCs w:val="30"/>
        </w:rPr>
        <w:t>5、不得在监管区内随意走动，非经许可不得进入监舍区；</w:t>
      </w:r>
    </w:p>
    <w:p>
      <w:pPr>
        <w:spacing w:line="360" w:lineRule="auto"/>
        <w:ind w:firstLine="600" w:firstLineChars="200"/>
        <w:rPr>
          <w:rFonts w:hint="eastAsia" w:ascii="仿宋" w:hAnsi="仿宋" w:eastAsia="仿宋" w:cs="Arial"/>
          <w:bCs/>
          <w:sz w:val="30"/>
          <w:szCs w:val="30"/>
        </w:rPr>
      </w:pPr>
      <w:r>
        <w:rPr>
          <w:rFonts w:hint="eastAsia" w:ascii="仿宋" w:hAnsi="仿宋" w:eastAsia="仿宋" w:cs="Arial"/>
          <w:bCs/>
          <w:sz w:val="30"/>
          <w:szCs w:val="30"/>
        </w:rPr>
        <w:t>6、不得与服刑人员交谈业务以外的内容；</w:t>
      </w:r>
    </w:p>
    <w:p>
      <w:pPr>
        <w:spacing w:line="360" w:lineRule="auto"/>
        <w:ind w:firstLine="600" w:firstLineChars="200"/>
        <w:rPr>
          <w:rFonts w:hint="eastAsia" w:ascii="仿宋" w:hAnsi="仿宋" w:eastAsia="仿宋" w:cs="Arial"/>
          <w:bCs/>
          <w:sz w:val="30"/>
          <w:szCs w:val="30"/>
        </w:rPr>
      </w:pPr>
      <w:r>
        <w:rPr>
          <w:rFonts w:hint="eastAsia" w:ascii="仿宋" w:hAnsi="仿宋" w:eastAsia="仿宋" w:cs="Arial"/>
          <w:bCs/>
          <w:sz w:val="30"/>
          <w:szCs w:val="30"/>
        </w:rPr>
        <w:t>7、不得散布不利于服刑人员改造的言论；</w:t>
      </w:r>
    </w:p>
    <w:p>
      <w:pPr>
        <w:spacing w:line="360" w:lineRule="auto"/>
        <w:ind w:firstLine="600" w:firstLineChars="200"/>
        <w:rPr>
          <w:rFonts w:hint="eastAsia" w:ascii="仿宋" w:hAnsi="仿宋" w:eastAsia="仿宋" w:cs="Arial"/>
          <w:bCs/>
          <w:sz w:val="30"/>
          <w:szCs w:val="30"/>
        </w:rPr>
      </w:pPr>
      <w:r>
        <w:rPr>
          <w:rFonts w:hint="eastAsia" w:ascii="仿宋" w:hAnsi="仿宋" w:eastAsia="仿宋" w:cs="Arial"/>
          <w:bCs/>
          <w:sz w:val="30"/>
          <w:szCs w:val="30"/>
        </w:rPr>
        <w:t>8、不得干涉、干扰监狱对服刑人员的执法活动；</w:t>
      </w:r>
    </w:p>
    <w:p>
      <w:pPr>
        <w:spacing w:line="360" w:lineRule="auto"/>
        <w:ind w:firstLine="600" w:firstLineChars="200"/>
        <w:rPr>
          <w:rFonts w:hint="eastAsia" w:ascii="仿宋" w:hAnsi="仿宋" w:eastAsia="仿宋" w:cs="Arial"/>
          <w:bCs/>
          <w:sz w:val="30"/>
          <w:szCs w:val="30"/>
        </w:rPr>
      </w:pPr>
      <w:r>
        <w:rPr>
          <w:rFonts w:hint="eastAsia" w:ascii="仿宋" w:hAnsi="仿宋" w:eastAsia="仿宋" w:cs="Arial"/>
          <w:bCs/>
          <w:sz w:val="30"/>
          <w:szCs w:val="30"/>
        </w:rPr>
        <w:t>9、不得破坏监狱设施；</w:t>
      </w:r>
    </w:p>
    <w:p>
      <w:pPr>
        <w:spacing w:line="360" w:lineRule="auto"/>
        <w:ind w:firstLine="600" w:firstLineChars="200"/>
        <w:rPr>
          <w:rFonts w:hint="eastAsia" w:ascii="仿宋" w:hAnsi="仿宋" w:eastAsia="仿宋" w:cs="Arial"/>
          <w:bCs/>
          <w:sz w:val="30"/>
          <w:szCs w:val="30"/>
        </w:rPr>
      </w:pPr>
      <w:r>
        <w:rPr>
          <w:rFonts w:hint="eastAsia" w:ascii="仿宋" w:hAnsi="仿宋" w:eastAsia="仿宋" w:cs="Arial"/>
          <w:bCs/>
          <w:sz w:val="30"/>
          <w:szCs w:val="30"/>
        </w:rPr>
        <w:t>10、患有传染性疾病的外来人员严禁进入监管区。</w:t>
      </w:r>
    </w:p>
    <w:p>
      <w:pPr>
        <w:spacing w:line="360" w:lineRule="auto"/>
        <w:ind w:firstLine="600" w:firstLineChars="200"/>
        <w:rPr>
          <w:rFonts w:hint="eastAsia" w:ascii="仿宋" w:hAnsi="仿宋" w:eastAsia="仿宋" w:cs="Arial"/>
          <w:bCs/>
          <w:sz w:val="30"/>
          <w:szCs w:val="30"/>
        </w:rPr>
      </w:pPr>
      <w:r>
        <w:rPr>
          <w:rFonts w:hint="eastAsia" w:ascii="仿宋" w:hAnsi="仿宋" w:eastAsia="仿宋" w:cs="Arial"/>
          <w:bCs/>
          <w:sz w:val="30"/>
          <w:szCs w:val="30"/>
        </w:rPr>
        <w:t>（十一）外来车辆应按指定位置停放并熄火，拔下钥匙，锁紧车门窗</w:t>
      </w:r>
      <w:r>
        <w:rPr>
          <w:rFonts w:hint="eastAsia" w:ascii="仿宋" w:hAnsi="仿宋" w:eastAsia="仿宋" w:cs="Arial"/>
          <w:bCs/>
          <w:sz w:val="30"/>
          <w:szCs w:val="30"/>
          <w:lang w:val="zh-CN"/>
        </w:rPr>
        <w:t>并将车辆钥匙交予现场监管警察保管</w:t>
      </w:r>
      <w:r>
        <w:rPr>
          <w:rFonts w:hint="eastAsia" w:ascii="仿宋" w:hAnsi="仿宋" w:eastAsia="仿宋" w:cs="Arial"/>
          <w:bCs/>
          <w:sz w:val="30"/>
          <w:szCs w:val="30"/>
        </w:rPr>
        <w:t>，所有车辆在当天18时前应驶离监管区。</w:t>
      </w:r>
    </w:p>
    <w:p>
      <w:pPr>
        <w:pStyle w:val="2"/>
        <w:ind w:firstLine="600" w:firstLineChars="200"/>
        <w:jc w:val="left"/>
        <w:rPr>
          <w:rFonts w:hint="eastAsia" w:ascii="仿宋" w:hAnsi="仿宋" w:eastAsia="仿宋" w:cs="Arial"/>
          <w:b w:val="0"/>
          <w:sz w:val="30"/>
          <w:szCs w:val="30"/>
          <w:lang w:val="en-US"/>
        </w:rPr>
      </w:pPr>
      <w:r>
        <w:rPr>
          <w:rFonts w:hint="eastAsia" w:ascii="仿宋" w:hAnsi="仿宋" w:eastAsia="仿宋" w:cs="Arial"/>
          <w:b w:val="0"/>
          <w:sz w:val="30"/>
          <w:szCs w:val="30"/>
          <w:lang w:val="en-US"/>
        </w:rPr>
        <w:t>（十二）外来人员若违反本管理规定，监狱将责成供应商将其解聘、辞退或调离，严禁其再次进入监管区，有违法行为的送司法机关处理。</w:t>
      </w:r>
    </w:p>
    <w:p>
      <w:pPr>
        <w:pStyle w:val="2"/>
        <w:ind w:firstLine="600" w:firstLineChars="200"/>
        <w:jc w:val="left"/>
        <w:rPr>
          <w:rFonts w:hint="eastAsia" w:ascii="仿宋" w:hAnsi="仿宋" w:eastAsia="仿宋" w:cs="Arial"/>
          <w:b w:val="0"/>
          <w:sz w:val="30"/>
          <w:szCs w:val="30"/>
          <w:lang w:val="en-US"/>
        </w:rPr>
      </w:pPr>
    </w:p>
    <w:p>
      <w:pPr>
        <w:pStyle w:val="2"/>
        <w:ind w:firstLine="600" w:firstLineChars="200"/>
        <w:jc w:val="left"/>
        <w:rPr>
          <w:rFonts w:hint="eastAsia" w:ascii="仿宋" w:hAnsi="仿宋" w:eastAsia="仿宋" w:cs="Arial"/>
          <w:b w:val="0"/>
          <w:sz w:val="30"/>
          <w:szCs w:val="30"/>
          <w:lang w:val="en-US"/>
        </w:rPr>
      </w:pPr>
    </w:p>
    <w:p>
      <w:pPr>
        <w:rPr>
          <w:rFonts w:hint="eastAsia" w:ascii="仿宋" w:hAnsi="仿宋" w:eastAsia="仿宋" w:cs="Arial"/>
          <w:b w:val="0"/>
          <w:sz w:val="30"/>
          <w:szCs w:val="30"/>
          <w:lang w:val="en-US"/>
        </w:rPr>
      </w:pPr>
    </w:p>
    <w:p>
      <w:pPr>
        <w:rPr>
          <w:rFonts w:ascii="仿宋" w:hAnsi="仿宋" w:eastAsia="仿宋"/>
          <w:sz w:val="28"/>
          <w:szCs w:val="28"/>
          <w:highlight w:val="none"/>
        </w:rPr>
      </w:pPr>
      <w:r>
        <w:rPr>
          <w:rFonts w:hint="eastAsia" w:ascii="仿宋" w:hAnsi="仿宋" w:eastAsia="仿宋" w:cs="Arial"/>
          <w:b w:val="0"/>
          <w:sz w:val="30"/>
          <w:szCs w:val="30"/>
          <w:lang w:val="en-US"/>
        </w:rPr>
        <w:t xml:space="preserve">                              </w:t>
      </w:r>
    </w:p>
    <w:p>
      <w:pPr>
        <w:rPr>
          <w:rFonts w:hint="eastAsia"/>
          <w:lang w:val="en-US" w:eastAsia="zh-CN"/>
        </w:rPr>
      </w:pPr>
      <w:r>
        <w:rPr>
          <w:rFonts w:hint="eastAsia"/>
          <w:lang w:val="en-US" w:eastAsia="zh-CN"/>
        </w:rPr>
        <w:br w:type="page"/>
      </w:r>
    </w:p>
    <w:p>
      <w:pPr>
        <w:numPr>
          <w:ilvl w:val="0"/>
          <w:numId w:val="3"/>
        </w:numPr>
        <w:jc w:val="center"/>
        <w:outlineLvl w:val="0"/>
        <w:rPr>
          <w:rFonts w:hint="eastAsia" w:ascii="黑体" w:hAnsi="黑体" w:eastAsia="黑体" w:cs="黑体"/>
          <w:b/>
          <w:bCs/>
          <w:sz w:val="32"/>
          <w:szCs w:val="32"/>
          <w:lang w:val="en-US" w:eastAsia="zh-CN"/>
        </w:rPr>
      </w:pPr>
      <w:bookmarkStart w:id="27" w:name="_Toc31380"/>
      <w:r>
        <w:rPr>
          <w:rFonts w:hint="eastAsia" w:ascii="黑体" w:hAnsi="黑体" w:eastAsia="黑体" w:cs="黑体"/>
          <w:b/>
          <w:bCs/>
          <w:sz w:val="32"/>
          <w:szCs w:val="32"/>
          <w:lang w:val="en-US" w:eastAsia="zh-CN"/>
        </w:rPr>
        <w:t>合同样本</w:t>
      </w:r>
      <w:bookmarkEnd w:id="27"/>
    </w:p>
    <w:p>
      <w:pPr>
        <w:spacing w:line="360" w:lineRule="auto"/>
        <w:jc w:val="cente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w:t>
      </w:r>
      <w:r>
        <w:rPr>
          <w:rFonts w:hint="eastAsia" w:ascii="仿宋" w:hAnsi="仿宋" w:eastAsia="仿宋" w:cs="仿宋"/>
          <w:sz w:val="28"/>
          <w:szCs w:val="36"/>
        </w:rPr>
        <w:t>注：本合同</w:t>
      </w:r>
      <w:r>
        <w:rPr>
          <w:rFonts w:hint="eastAsia" w:ascii="仿宋" w:hAnsi="仿宋" w:eastAsia="仿宋" w:cs="仿宋"/>
          <w:sz w:val="28"/>
          <w:szCs w:val="36"/>
          <w:lang w:eastAsia="zh-CN"/>
        </w:rPr>
        <w:t>样本</w:t>
      </w:r>
      <w:r>
        <w:rPr>
          <w:rFonts w:hint="eastAsia" w:ascii="仿宋" w:hAnsi="仿宋" w:eastAsia="仿宋" w:cs="仿宋"/>
          <w:sz w:val="28"/>
          <w:szCs w:val="36"/>
        </w:rPr>
        <w:t>仅供参考，甲乙双方可根据实际情况进行补充。</w:t>
      </w:r>
      <w:r>
        <w:rPr>
          <w:rFonts w:hint="eastAsia" w:ascii="仿宋" w:hAnsi="仿宋" w:eastAsia="仿宋" w:cs="仿宋"/>
          <w:sz w:val="28"/>
          <w:szCs w:val="36"/>
          <w:lang w:val="en-US" w:eastAsia="zh-CN"/>
        </w:rPr>
        <w:t>）</w:t>
      </w:r>
    </w:p>
    <w:p>
      <w:pPr>
        <w:jc w:val="center"/>
        <w:rPr>
          <w:rFonts w:hint="eastAsia" w:hAnsi="宋体"/>
          <w:bCs/>
          <w:kern w:val="44"/>
          <w:sz w:val="36"/>
          <w:szCs w:val="36"/>
          <w:lang w:val="zh-CN"/>
        </w:rPr>
      </w:pPr>
    </w:p>
    <w:p>
      <w:pPr>
        <w:tabs>
          <w:tab w:val="left" w:pos="720"/>
        </w:tabs>
        <w:spacing w:line="360" w:lineRule="auto"/>
        <w:jc w:val="center"/>
        <w:outlineLvl w:val="1"/>
        <w:rPr>
          <w:rFonts w:ascii="宋体" w:hAnsi="宋体"/>
          <w:b/>
          <w:sz w:val="68"/>
          <w:szCs w:val="68"/>
        </w:rPr>
      </w:pPr>
      <w:bookmarkStart w:id="28" w:name="_Toc21659"/>
      <w:r>
        <w:rPr>
          <w:rFonts w:hint="eastAsia" w:ascii="宋体" w:hAnsi="宋体"/>
          <w:b/>
          <w:sz w:val="68"/>
          <w:szCs w:val="68"/>
        </w:rPr>
        <w:t>合　同　书</w:t>
      </w:r>
      <w:bookmarkEnd w:id="28"/>
    </w:p>
    <w:p>
      <w:pPr>
        <w:pStyle w:val="3"/>
        <w:tabs>
          <w:tab w:val="left" w:pos="1440"/>
        </w:tabs>
        <w:outlineLvl w:val="9"/>
      </w:pPr>
    </w:p>
    <w:p/>
    <w:p>
      <w:pPr>
        <w:pStyle w:val="3"/>
        <w:tabs>
          <w:tab w:val="left" w:pos="1440"/>
        </w:tabs>
        <w:outlineLvl w:val="9"/>
      </w:pPr>
    </w:p>
    <w:p>
      <w:pPr>
        <w:tabs>
          <w:tab w:val="left" w:pos="720"/>
        </w:tabs>
        <w:spacing w:line="360" w:lineRule="auto"/>
        <w:rPr>
          <w:rFonts w:hint="eastAsia" w:ascii="宋体" w:hAnsi="宋体"/>
          <w:b/>
          <w:szCs w:val="21"/>
        </w:rPr>
      </w:pPr>
    </w:p>
    <w:p>
      <w:pPr>
        <w:pStyle w:val="18"/>
        <w:ind w:firstLine="402"/>
        <w:rPr>
          <w:rFonts w:hint="eastAsia" w:ascii="宋体" w:hAnsi="宋体"/>
          <w:b/>
          <w:szCs w:val="21"/>
        </w:rPr>
      </w:pPr>
    </w:p>
    <w:p>
      <w:pPr>
        <w:pStyle w:val="18"/>
        <w:ind w:firstLine="402"/>
        <w:rPr>
          <w:rFonts w:hint="eastAsia" w:ascii="宋体" w:hAnsi="宋体"/>
          <w:b/>
          <w:szCs w:val="21"/>
        </w:rPr>
      </w:pPr>
    </w:p>
    <w:p>
      <w:pPr>
        <w:pStyle w:val="18"/>
        <w:ind w:firstLine="402"/>
        <w:rPr>
          <w:rFonts w:hint="eastAsia" w:ascii="宋体" w:hAnsi="宋体"/>
          <w:b/>
          <w:szCs w:val="21"/>
        </w:rPr>
      </w:pPr>
    </w:p>
    <w:p>
      <w:pPr>
        <w:pStyle w:val="18"/>
        <w:ind w:firstLine="402"/>
        <w:rPr>
          <w:rFonts w:hint="eastAsia" w:ascii="宋体" w:hAnsi="宋体"/>
          <w:b/>
          <w:szCs w:val="21"/>
        </w:rPr>
      </w:pPr>
    </w:p>
    <w:p>
      <w:pPr>
        <w:pStyle w:val="18"/>
        <w:ind w:firstLine="402"/>
        <w:rPr>
          <w:rFonts w:hint="eastAsia" w:ascii="宋体" w:hAnsi="宋体"/>
          <w:b/>
          <w:szCs w:val="21"/>
        </w:rPr>
      </w:pPr>
    </w:p>
    <w:p>
      <w:pPr>
        <w:pStyle w:val="18"/>
        <w:ind w:firstLine="402"/>
        <w:rPr>
          <w:rFonts w:hint="eastAsia" w:ascii="宋体" w:hAnsi="宋体"/>
          <w:b/>
          <w:szCs w:val="21"/>
        </w:rPr>
      </w:pPr>
    </w:p>
    <w:p>
      <w:pPr>
        <w:pStyle w:val="18"/>
        <w:ind w:firstLine="402"/>
        <w:rPr>
          <w:rFonts w:hint="eastAsia" w:ascii="宋体" w:hAnsi="宋体"/>
          <w:b/>
          <w:szCs w:val="21"/>
        </w:rPr>
      </w:pPr>
    </w:p>
    <w:p>
      <w:pPr>
        <w:pStyle w:val="18"/>
        <w:ind w:firstLine="402"/>
        <w:rPr>
          <w:rFonts w:hint="eastAsia" w:ascii="宋体" w:hAnsi="宋体"/>
          <w:b/>
          <w:szCs w:val="21"/>
        </w:rPr>
      </w:pPr>
    </w:p>
    <w:p>
      <w:pPr>
        <w:pStyle w:val="18"/>
        <w:ind w:firstLine="402"/>
        <w:rPr>
          <w:rFonts w:hint="eastAsia" w:ascii="宋体" w:hAnsi="宋体"/>
          <w:b/>
          <w:szCs w:val="21"/>
        </w:rPr>
      </w:pPr>
    </w:p>
    <w:p>
      <w:pPr>
        <w:pStyle w:val="18"/>
        <w:ind w:firstLine="402"/>
        <w:rPr>
          <w:rFonts w:hint="eastAsia" w:ascii="宋体" w:hAnsi="宋体"/>
          <w:b/>
          <w:szCs w:val="21"/>
        </w:rPr>
      </w:pPr>
    </w:p>
    <w:p>
      <w:pPr>
        <w:pStyle w:val="18"/>
        <w:ind w:firstLine="402"/>
        <w:rPr>
          <w:rFonts w:hint="eastAsia" w:ascii="宋体" w:hAnsi="宋体"/>
          <w:b/>
          <w:szCs w:val="21"/>
        </w:rPr>
      </w:pPr>
    </w:p>
    <w:tbl>
      <w:tblPr>
        <w:tblStyle w:val="14"/>
        <w:tblpPr w:leftFromText="180" w:rightFromText="180" w:vertAnchor="text" w:horzAnchor="page" w:tblpX="2545" w:tblpY="468"/>
        <w:tblOverlap w:val="never"/>
        <w:tblW w:w="0" w:type="auto"/>
        <w:tblInd w:w="0" w:type="dxa"/>
        <w:tblLayout w:type="fixed"/>
        <w:tblCellMar>
          <w:top w:w="0" w:type="dxa"/>
          <w:left w:w="108" w:type="dxa"/>
          <w:bottom w:w="0" w:type="dxa"/>
          <w:right w:w="108" w:type="dxa"/>
        </w:tblCellMar>
      </w:tblPr>
      <w:tblGrid>
        <w:gridCol w:w="7275"/>
      </w:tblGrid>
      <w:tr>
        <w:tblPrEx>
          <w:tblCellMar>
            <w:top w:w="0" w:type="dxa"/>
            <w:left w:w="108" w:type="dxa"/>
            <w:bottom w:w="0" w:type="dxa"/>
            <w:right w:w="108" w:type="dxa"/>
          </w:tblCellMar>
        </w:tblPrEx>
        <w:trPr>
          <w:trHeight w:val="721" w:hRule="atLeast"/>
        </w:trPr>
        <w:tc>
          <w:tcPr>
            <w:tcW w:w="7275" w:type="dxa"/>
            <w:noWrap w:val="0"/>
            <w:vAlign w:val="top"/>
          </w:tcPr>
          <w:p>
            <w:pPr>
              <w:tabs>
                <w:tab w:val="left" w:pos="720"/>
              </w:tabs>
              <w:spacing w:line="360" w:lineRule="auto"/>
              <w:rPr>
                <w:rFonts w:ascii="宋体" w:hAnsi="宋体"/>
                <w:b/>
                <w:sz w:val="24"/>
                <w:u w:val="single"/>
              </w:rPr>
            </w:pPr>
            <w:r>
              <w:rPr>
                <w:rFonts w:hint="eastAsia" w:ascii="宋体" w:hAnsi="宋体"/>
                <w:b/>
                <w:sz w:val="24"/>
              </w:rPr>
              <w:t>合同编号：</w:t>
            </w:r>
            <w:r>
              <w:rPr>
                <w:rFonts w:hint="eastAsia" w:ascii="宋体" w:hAnsi="宋体"/>
                <w:b/>
                <w:sz w:val="24"/>
                <w:u w:val="single"/>
              </w:rPr>
              <w:t xml:space="preserve">                                  </w:t>
            </w:r>
          </w:p>
        </w:tc>
      </w:tr>
      <w:tr>
        <w:tblPrEx>
          <w:tblCellMar>
            <w:top w:w="0" w:type="dxa"/>
            <w:left w:w="108" w:type="dxa"/>
            <w:bottom w:w="0" w:type="dxa"/>
            <w:right w:w="108" w:type="dxa"/>
          </w:tblCellMar>
        </w:tblPrEx>
        <w:trPr>
          <w:trHeight w:val="571" w:hRule="atLeast"/>
        </w:trPr>
        <w:tc>
          <w:tcPr>
            <w:tcW w:w="7275" w:type="dxa"/>
            <w:noWrap w:val="0"/>
            <w:vAlign w:val="top"/>
          </w:tcPr>
          <w:p>
            <w:pPr>
              <w:tabs>
                <w:tab w:val="left" w:pos="720"/>
              </w:tabs>
              <w:spacing w:line="360" w:lineRule="auto"/>
              <w:rPr>
                <w:rFonts w:ascii="宋体" w:hAnsi="宋体"/>
                <w:b/>
                <w:sz w:val="24"/>
              </w:rPr>
            </w:pPr>
            <w:r>
              <w:rPr>
                <w:rFonts w:hint="eastAsia" w:ascii="宋体" w:hAnsi="宋体"/>
                <w:b/>
                <w:sz w:val="24"/>
              </w:rPr>
              <w:t>项目名称：</w:t>
            </w:r>
            <w:r>
              <w:rPr>
                <w:rFonts w:hint="eastAsia" w:ascii="宋体" w:hAnsi="宋体"/>
                <w:b/>
                <w:sz w:val="24"/>
                <w:u w:val="single"/>
              </w:rPr>
              <w:t>广东省惠州监狱罪犯生活杂支</w:t>
            </w:r>
            <w:r>
              <w:rPr>
                <w:rFonts w:hint="eastAsia" w:ascii="宋体" w:hAnsi="宋体"/>
                <w:b/>
                <w:sz w:val="24"/>
                <w:u w:val="single"/>
                <w:lang w:eastAsia="zh-CN"/>
              </w:rPr>
              <w:t>物资</w:t>
            </w:r>
            <w:r>
              <w:rPr>
                <w:rFonts w:hint="eastAsia" w:ascii="宋体" w:hAnsi="宋体"/>
                <w:b/>
                <w:sz w:val="24"/>
                <w:u w:val="single"/>
              </w:rPr>
              <w:t>采购</w:t>
            </w:r>
          </w:p>
        </w:tc>
      </w:tr>
      <w:tr>
        <w:tblPrEx>
          <w:tblCellMar>
            <w:top w:w="0" w:type="dxa"/>
            <w:left w:w="108" w:type="dxa"/>
            <w:bottom w:w="0" w:type="dxa"/>
            <w:right w:w="108" w:type="dxa"/>
          </w:tblCellMar>
        </w:tblPrEx>
        <w:trPr>
          <w:trHeight w:val="571" w:hRule="atLeast"/>
        </w:trPr>
        <w:tc>
          <w:tcPr>
            <w:tcW w:w="7275" w:type="dxa"/>
            <w:noWrap w:val="0"/>
            <w:vAlign w:val="top"/>
          </w:tcPr>
          <w:p>
            <w:pPr>
              <w:tabs>
                <w:tab w:val="left" w:pos="720"/>
              </w:tabs>
              <w:spacing w:line="360" w:lineRule="auto"/>
              <w:rPr>
                <w:rFonts w:ascii="宋体" w:hAnsi="宋体"/>
                <w:b/>
                <w:sz w:val="24"/>
                <w:u w:val="single"/>
              </w:rPr>
            </w:pPr>
            <w:r>
              <w:rPr>
                <w:rFonts w:hint="eastAsia" w:ascii="宋体" w:hAnsi="宋体"/>
                <w:b/>
                <w:sz w:val="24"/>
              </w:rPr>
              <w:t>签订地点：</w:t>
            </w:r>
            <w:r>
              <w:rPr>
                <w:rFonts w:hint="eastAsia" w:ascii="宋体" w:hAnsi="宋体"/>
                <w:b/>
                <w:sz w:val="24"/>
                <w:u w:val="single"/>
              </w:rPr>
              <w:t xml:space="preserve">                                  </w:t>
            </w:r>
          </w:p>
        </w:tc>
      </w:tr>
      <w:tr>
        <w:tblPrEx>
          <w:tblCellMar>
            <w:top w:w="0" w:type="dxa"/>
            <w:left w:w="108" w:type="dxa"/>
            <w:bottom w:w="0" w:type="dxa"/>
            <w:right w:w="108" w:type="dxa"/>
          </w:tblCellMar>
        </w:tblPrEx>
        <w:trPr>
          <w:trHeight w:val="571" w:hRule="atLeast"/>
        </w:trPr>
        <w:tc>
          <w:tcPr>
            <w:tcW w:w="7275" w:type="dxa"/>
            <w:noWrap w:val="0"/>
            <w:vAlign w:val="top"/>
          </w:tcPr>
          <w:p>
            <w:pPr>
              <w:tabs>
                <w:tab w:val="left" w:pos="720"/>
              </w:tabs>
              <w:spacing w:line="360" w:lineRule="auto"/>
              <w:rPr>
                <w:rFonts w:ascii="宋体" w:hAnsi="宋体"/>
                <w:b/>
                <w:sz w:val="24"/>
              </w:rPr>
            </w:pPr>
            <w:r>
              <w:rPr>
                <w:rFonts w:hint="eastAsia" w:ascii="宋体" w:hAnsi="宋体"/>
                <w:b/>
                <w:sz w:val="24"/>
              </w:rPr>
              <w:t>签订日期：       年       月       日</w:t>
            </w:r>
          </w:p>
        </w:tc>
      </w:tr>
    </w:tbl>
    <w:p>
      <w:pPr>
        <w:tabs>
          <w:tab w:val="left" w:pos="720"/>
        </w:tabs>
        <w:spacing w:line="360" w:lineRule="auto"/>
      </w:pPr>
    </w:p>
    <w:p>
      <w:pPr>
        <w:tabs>
          <w:tab w:val="left" w:pos="180"/>
          <w:tab w:val="left" w:pos="1620"/>
        </w:tabs>
        <w:spacing w:line="360" w:lineRule="auto"/>
        <w:rPr>
          <w:rFonts w:hint="eastAsia" w:hAnsi="宋体" w:cs="宋体"/>
          <w:color w:val="000000"/>
          <w:szCs w:val="21"/>
        </w:rPr>
      </w:pPr>
    </w:p>
    <w:p>
      <w:pPr>
        <w:pStyle w:val="18"/>
        <w:rPr>
          <w:rFonts w:hint="eastAsia" w:hAnsi="宋体" w:cs="宋体"/>
          <w:color w:val="000000"/>
          <w:sz w:val="21"/>
          <w:szCs w:val="21"/>
        </w:rPr>
      </w:pPr>
    </w:p>
    <w:p>
      <w:pPr>
        <w:pStyle w:val="18"/>
        <w:rPr>
          <w:rFonts w:hint="eastAsia" w:hAnsi="宋体" w:cs="宋体"/>
          <w:color w:val="000000"/>
          <w:sz w:val="21"/>
          <w:szCs w:val="21"/>
        </w:rPr>
      </w:pPr>
    </w:p>
    <w:p>
      <w:pPr>
        <w:pStyle w:val="18"/>
        <w:rPr>
          <w:rFonts w:hint="eastAsia" w:hAnsi="宋体" w:cs="宋体"/>
          <w:color w:val="000000"/>
          <w:sz w:val="21"/>
          <w:szCs w:val="21"/>
        </w:rPr>
      </w:pPr>
    </w:p>
    <w:p>
      <w:pPr>
        <w:pStyle w:val="18"/>
        <w:rPr>
          <w:rFonts w:hint="eastAsia" w:hAnsi="宋体" w:cs="宋体"/>
          <w:color w:val="000000"/>
          <w:sz w:val="21"/>
          <w:szCs w:val="21"/>
        </w:rPr>
      </w:pPr>
    </w:p>
    <w:p>
      <w:pPr>
        <w:pStyle w:val="18"/>
        <w:rPr>
          <w:rFonts w:hint="eastAsia" w:hAnsi="宋体" w:cs="宋体"/>
          <w:color w:val="000000"/>
          <w:sz w:val="21"/>
          <w:szCs w:val="21"/>
        </w:rPr>
      </w:pPr>
    </w:p>
    <w:p>
      <w:pPr>
        <w:pStyle w:val="18"/>
        <w:rPr>
          <w:rFonts w:hint="eastAsia" w:hAnsi="宋体" w:cs="宋体"/>
          <w:color w:val="000000"/>
          <w:sz w:val="21"/>
          <w:szCs w:val="21"/>
        </w:rPr>
      </w:pPr>
    </w:p>
    <w:p>
      <w:pPr>
        <w:pStyle w:val="18"/>
        <w:rPr>
          <w:rFonts w:hint="eastAsia" w:hAnsi="宋体" w:cs="宋体"/>
          <w:color w:val="000000"/>
          <w:sz w:val="21"/>
          <w:szCs w:val="21"/>
        </w:rPr>
      </w:pPr>
    </w:p>
    <w:p>
      <w:pPr>
        <w:pStyle w:val="18"/>
        <w:rPr>
          <w:rFonts w:hint="eastAsia" w:hAnsi="宋体" w:cs="宋体"/>
          <w:color w:val="000000"/>
          <w:sz w:val="21"/>
          <w:szCs w:val="21"/>
        </w:rPr>
      </w:pPr>
    </w:p>
    <w:p>
      <w:pPr>
        <w:pStyle w:val="18"/>
        <w:rPr>
          <w:rFonts w:hint="eastAsia" w:hAnsi="宋体" w:cs="宋体"/>
          <w:color w:val="000000"/>
          <w:sz w:val="21"/>
          <w:szCs w:val="21"/>
        </w:rPr>
      </w:pPr>
    </w:p>
    <w:p>
      <w:pPr>
        <w:pStyle w:val="18"/>
        <w:rPr>
          <w:rFonts w:hint="eastAsia" w:hAnsi="宋体" w:cs="宋体"/>
          <w:color w:val="000000"/>
          <w:sz w:val="21"/>
          <w:szCs w:val="21"/>
        </w:rPr>
      </w:pPr>
    </w:p>
    <w:p>
      <w:pPr>
        <w:spacing w:line="360" w:lineRule="auto"/>
        <w:rPr>
          <w:rFonts w:hint="eastAsia" w:ascii="华文仿宋" w:hAnsi="华文仿宋" w:eastAsia="华文仿宋" w:cs="华文仿宋"/>
          <w:b/>
          <w:bCs/>
          <w:color w:val="000000"/>
          <w:sz w:val="30"/>
          <w:szCs w:val="30"/>
        </w:rPr>
      </w:pPr>
      <w:r>
        <w:rPr>
          <w:rFonts w:hint="eastAsia" w:ascii="华文仿宋" w:hAnsi="华文仿宋" w:eastAsia="华文仿宋" w:cs="华文仿宋"/>
          <w:b/>
          <w:bCs/>
          <w:color w:val="000000"/>
          <w:sz w:val="30"/>
          <w:szCs w:val="30"/>
        </w:rPr>
        <w:t>甲</w:t>
      </w:r>
      <w:r>
        <w:rPr>
          <w:rFonts w:hint="eastAsia" w:ascii="华文仿宋" w:hAnsi="华文仿宋" w:eastAsia="华文仿宋" w:cs="华文仿宋"/>
          <w:b/>
          <w:bCs/>
          <w:color w:val="000000"/>
          <w:sz w:val="30"/>
          <w:szCs w:val="30"/>
          <w:lang w:val="en-US" w:eastAsia="zh-CN"/>
        </w:rPr>
        <w:t xml:space="preserve"> </w:t>
      </w:r>
      <w:r>
        <w:rPr>
          <w:rFonts w:hint="eastAsia" w:ascii="华文仿宋" w:hAnsi="华文仿宋" w:eastAsia="华文仿宋" w:cs="华文仿宋"/>
          <w:b/>
          <w:bCs/>
          <w:color w:val="000000"/>
          <w:sz w:val="30"/>
          <w:szCs w:val="30"/>
        </w:rPr>
        <w:t>方：</w:t>
      </w:r>
      <w:r>
        <w:rPr>
          <w:rFonts w:hint="eastAsia" w:ascii="华文仿宋" w:hAnsi="华文仿宋" w:eastAsia="华文仿宋" w:cs="华文仿宋"/>
          <w:b/>
          <w:bCs/>
          <w:color w:val="000000"/>
          <w:sz w:val="30"/>
          <w:szCs w:val="30"/>
          <w:u w:val="single"/>
        </w:rPr>
        <w:t>广东省惠州监狱</w:t>
      </w:r>
    </w:p>
    <w:p>
      <w:pPr>
        <w:tabs>
          <w:tab w:val="left" w:pos="180"/>
          <w:tab w:val="left" w:pos="1620"/>
        </w:tabs>
        <w:spacing w:line="360" w:lineRule="auto"/>
        <w:rPr>
          <w:rFonts w:hint="default" w:ascii="华文仿宋" w:hAnsi="华文仿宋" w:eastAsia="华文仿宋" w:cs="华文仿宋"/>
          <w:b/>
          <w:bCs/>
          <w:color w:val="000000"/>
          <w:sz w:val="30"/>
          <w:szCs w:val="30"/>
          <w:u w:val="single"/>
          <w:lang w:val="en-US" w:eastAsia="zh-CN"/>
        </w:rPr>
      </w:pPr>
      <w:r>
        <w:rPr>
          <w:rFonts w:hint="eastAsia" w:ascii="华文仿宋" w:hAnsi="华文仿宋" w:eastAsia="华文仿宋" w:cs="华文仿宋"/>
          <w:b/>
          <w:bCs/>
          <w:color w:val="000000"/>
          <w:sz w:val="30"/>
          <w:szCs w:val="30"/>
        </w:rPr>
        <w:t>乙</w:t>
      </w:r>
      <w:r>
        <w:rPr>
          <w:rFonts w:hint="eastAsia" w:ascii="华文仿宋" w:hAnsi="华文仿宋" w:eastAsia="华文仿宋" w:cs="华文仿宋"/>
          <w:b/>
          <w:bCs/>
          <w:color w:val="000000"/>
          <w:sz w:val="30"/>
          <w:szCs w:val="30"/>
          <w:lang w:val="en-US" w:eastAsia="zh-CN"/>
        </w:rPr>
        <w:t xml:space="preserve"> </w:t>
      </w:r>
      <w:r>
        <w:rPr>
          <w:rFonts w:hint="eastAsia" w:ascii="华文仿宋" w:hAnsi="华文仿宋" w:eastAsia="华文仿宋" w:cs="华文仿宋"/>
          <w:b/>
          <w:bCs/>
          <w:color w:val="000000"/>
          <w:sz w:val="30"/>
          <w:szCs w:val="30"/>
        </w:rPr>
        <w:t>方</w:t>
      </w:r>
      <w:r>
        <w:rPr>
          <w:rFonts w:hint="eastAsia" w:ascii="华文仿宋" w:hAnsi="华文仿宋" w:eastAsia="华文仿宋" w:cs="华文仿宋"/>
          <w:b/>
          <w:bCs/>
          <w:color w:val="000000"/>
          <w:sz w:val="30"/>
          <w:szCs w:val="30"/>
          <w:lang w:eastAsia="zh-CN"/>
        </w:rPr>
        <w:t>：</w:t>
      </w:r>
      <w:r>
        <w:rPr>
          <w:rFonts w:hint="eastAsia" w:ascii="华文仿宋" w:hAnsi="华文仿宋" w:eastAsia="华文仿宋" w:cs="华文仿宋"/>
          <w:b/>
          <w:bCs/>
          <w:color w:val="000000"/>
          <w:sz w:val="30"/>
          <w:szCs w:val="30"/>
          <w:u w:val="single"/>
          <w:lang w:val="en-US" w:eastAsia="zh-CN"/>
        </w:rPr>
        <w:t xml:space="preserve">               </w:t>
      </w:r>
    </w:p>
    <w:p>
      <w:pPr>
        <w:spacing w:line="360" w:lineRule="auto"/>
        <w:ind w:firstLine="600" w:firstLineChars="20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根据</w:t>
      </w:r>
      <w:r>
        <w:rPr>
          <w:rFonts w:hint="eastAsia" w:ascii="华文仿宋" w:hAnsi="华文仿宋" w:eastAsia="华文仿宋" w:cs="华文仿宋"/>
          <w:color w:val="000000"/>
          <w:sz w:val="30"/>
          <w:szCs w:val="30"/>
          <w:u w:val="single"/>
        </w:rPr>
        <w:t>广东省惠州监狱罪犯生活杂支</w:t>
      </w:r>
      <w:r>
        <w:rPr>
          <w:rFonts w:hint="eastAsia" w:ascii="华文仿宋" w:hAnsi="华文仿宋" w:eastAsia="华文仿宋" w:cs="华文仿宋"/>
          <w:color w:val="000000"/>
          <w:sz w:val="30"/>
          <w:szCs w:val="30"/>
          <w:u w:val="single"/>
          <w:lang w:eastAsia="zh-CN"/>
        </w:rPr>
        <w:t>物资</w:t>
      </w:r>
      <w:r>
        <w:rPr>
          <w:rFonts w:hint="eastAsia" w:ascii="华文仿宋" w:hAnsi="华文仿宋" w:eastAsia="华文仿宋" w:cs="华文仿宋"/>
          <w:color w:val="000000"/>
          <w:sz w:val="30"/>
          <w:szCs w:val="30"/>
          <w:u w:val="single"/>
        </w:rPr>
        <w:t>采购</w:t>
      </w:r>
      <w:r>
        <w:rPr>
          <w:rFonts w:hint="eastAsia" w:ascii="华文仿宋" w:hAnsi="华文仿宋" w:eastAsia="华文仿宋" w:cs="华文仿宋"/>
          <w:color w:val="000000"/>
          <w:sz w:val="30"/>
          <w:szCs w:val="30"/>
          <w:u w:val="single"/>
          <w:lang w:eastAsia="zh-CN"/>
        </w:rPr>
        <w:t>项目</w:t>
      </w:r>
      <w:r>
        <w:rPr>
          <w:rFonts w:hint="eastAsia" w:ascii="华文仿宋" w:hAnsi="华文仿宋" w:eastAsia="华文仿宋" w:cs="华文仿宋"/>
          <w:color w:val="000000"/>
          <w:sz w:val="30"/>
          <w:szCs w:val="30"/>
        </w:rPr>
        <w:t>的</w:t>
      </w:r>
      <w:r>
        <w:rPr>
          <w:rFonts w:hint="eastAsia" w:ascii="华文仿宋" w:hAnsi="华文仿宋" w:eastAsia="华文仿宋" w:cs="华文仿宋"/>
          <w:color w:val="000000"/>
          <w:sz w:val="30"/>
          <w:szCs w:val="30"/>
          <w:lang w:eastAsia="zh-CN"/>
        </w:rPr>
        <w:t>采购</w:t>
      </w:r>
      <w:r>
        <w:rPr>
          <w:rFonts w:hint="eastAsia" w:ascii="华文仿宋" w:hAnsi="华文仿宋" w:eastAsia="华文仿宋" w:cs="华文仿宋"/>
          <w:color w:val="000000"/>
          <w:sz w:val="30"/>
          <w:szCs w:val="30"/>
        </w:rPr>
        <w:t>结果，依照《中华人民共和国民法典》及</w:t>
      </w:r>
      <w:r>
        <w:rPr>
          <w:rFonts w:hint="eastAsia" w:ascii="华文仿宋" w:hAnsi="华文仿宋" w:eastAsia="华文仿宋" w:cs="华文仿宋"/>
          <w:color w:val="000000"/>
          <w:sz w:val="30"/>
          <w:szCs w:val="30"/>
          <w:lang w:eastAsia="zh-CN"/>
        </w:rPr>
        <w:t>《</w:t>
      </w:r>
      <w:r>
        <w:rPr>
          <w:rFonts w:hint="eastAsia" w:ascii="华文仿宋" w:hAnsi="华文仿宋" w:eastAsia="华文仿宋" w:cs="华文仿宋"/>
          <w:color w:val="000000"/>
          <w:sz w:val="30"/>
          <w:szCs w:val="30"/>
        </w:rPr>
        <w:t>广东省惠州监狱罪犯生活杂支</w:t>
      </w:r>
      <w:r>
        <w:rPr>
          <w:rFonts w:hint="eastAsia" w:ascii="华文仿宋" w:hAnsi="华文仿宋" w:eastAsia="华文仿宋" w:cs="华文仿宋"/>
          <w:color w:val="000000"/>
          <w:sz w:val="30"/>
          <w:szCs w:val="30"/>
          <w:lang w:eastAsia="zh-CN"/>
        </w:rPr>
        <w:t>物资</w:t>
      </w:r>
      <w:r>
        <w:rPr>
          <w:rFonts w:hint="eastAsia" w:ascii="华文仿宋" w:hAnsi="华文仿宋" w:eastAsia="华文仿宋" w:cs="华文仿宋"/>
          <w:color w:val="000000"/>
          <w:sz w:val="30"/>
          <w:szCs w:val="30"/>
        </w:rPr>
        <w:t>采购项目</w:t>
      </w:r>
      <w:r>
        <w:rPr>
          <w:rFonts w:hint="eastAsia" w:ascii="华文仿宋" w:hAnsi="华文仿宋" w:eastAsia="华文仿宋" w:cs="华文仿宋"/>
          <w:color w:val="000000"/>
          <w:sz w:val="30"/>
          <w:szCs w:val="30"/>
          <w:lang w:eastAsia="zh-CN"/>
        </w:rPr>
        <w:t>需求书》的</w:t>
      </w:r>
      <w:r>
        <w:rPr>
          <w:rFonts w:hint="eastAsia" w:ascii="华文仿宋" w:hAnsi="华文仿宋" w:eastAsia="华文仿宋" w:cs="华文仿宋"/>
          <w:color w:val="000000"/>
          <w:sz w:val="30"/>
          <w:szCs w:val="30"/>
        </w:rPr>
        <w:t>文件要求，经双方协商一致，甲方向乙方采购下列货物及服务，为明确双方责任和权利，特签订本合同，共同遵守，具体条款如下：</w:t>
      </w:r>
    </w:p>
    <w:p>
      <w:pPr>
        <w:spacing w:line="360" w:lineRule="auto"/>
        <w:ind w:firstLine="480"/>
        <w:outlineLvl w:val="1"/>
        <w:rPr>
          <w:rFonts w:hint="eastAsia" w:ascii="华文仿宋" w:hAnsi="华文仿宋" w:eastAsia="华文仿宋" w:cs="华文仿宋"/>
          <w:b/>
          <w:bCs/>
          <w:color w:val="000000"/>
          <w:sz w:val="30"/>
          <w:szCs w:val="30"/>
        </w:rPr>
      </w:pPr>
      <w:bookmarkStart w:id="29" w:name="_Toc9891"/>
      <w:r>
        <w:rPr>
          <w:rFonts w:hint="eastAsia" w:ascii="华文仿宋" w:hAnsi="华文仿宋" w:eastAsia="华文仿宋" w:cs="华文仿宋"/>
          <w:b/>
          <w:bCs/>
          <w:color w:val="000000"/>
          <w:sz w:val="30"/>
          <w:szCs w:val="30"/>
        </w:rPr>
        <w:t>一、货物名称及价格</w:t>
      </w:r>
      <w:bookmarkEnd w:id="29"/>
    </w:p>
    <w:tbl>
      <w:tblPr>
        <w:tblStyle w:val="14"/>
        <w:tblW w:w="109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4"/>
        <w:gridCol w:w="2685"/>
        <w:gridCol w:w="2355"/>
        <w:gridCol w:w="765"/>
        <w:gridCol w:w="637"/>
        <w:gridCol w:w="1316"/>
        <w:gridCol w:w="1200"/>
        <w:gridCol w:w="13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jc w:val="center"/>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供货品牌</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c>
          <w:tcPr>
            <w:tcW w:w="120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质量保证</w:t>
            </w: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合同单价（元）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6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26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200"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c>
          <w:tcPr>
            <w:tcW w:w="13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tc>
      </w:tr>
    </w:tbl>
    <w:p>
      <w:pPr>
        <w:spacing w:line="360" w:lineRule="auto"/>
        <w:rPr>
          <w:rFonts w:hint="eastAsia" w:ascii="华文仿宋" w:hAnsi="华文仿宋" w:eastAsia="华文仿宋" w:cs="华文仿宋"/>
          <w:color w:val="000000"/>
          <w:sz w:val="30"/>
          <w:szCs w:val="30"/>
          <w:lang w:val="en-US" w:eastAsia="zh-CN"/>
        </w:rPr>
      </w:pPr>
      <w:r>
        <w:rPr>
          <w:rFonts w:hint="eastAsia" w:ascii="华文仿宋" w:hAnsi="华文仿宋" w:eastAsia="华文仿宋" w:cs="华文仿宋"/>
          <w:color w:val="000000"/>
          <w:sz w:val="30"/>
          <w:szCs w:val="30"/>
        </w:rPr>
        <w:t>注：</w:t>
      </w:r>
      <w:r>
        <w:rPr>
          <w:rFonts w:hint="eastAsia" w:ascii="华文仿宋" w:hAnsi="华文仿宋" w:eastAsia="华文仿宋" w:cs="华文仿宋"/>
          <w:color w:val="000000"/>
          <w:sz w:val="30"/>
          <w:szCs w:val="30"/>
          <w:lang w:val="en-US" w:eastAsia="zh-CN"/>
        </w:rPr>
        <w:t>1、本项目最高采购预算金额：</w:t>
      </w:r>
      <w:r>
        <w:rPr>
          <w:rFonts w:hint="eastAsia" w:ascii="华文仿宋" w:hAnsi="华文仿宋" w:eastAsia="华文仿宋" w:cs="华文仿宋"/>
          <w:sz w:val="30"/>
          <w:szCs w:val="30"/>
        </w:rPr>
        <w:t>小写:¥</w:t>
      </w:r>
      <w:r>
        <w:rPr>
          <w:rFonts w:hint="eastAsia" w:ascii="华文仿宋" w:hAnsi="华文仿宋" w:eastAsia="华文仿宋" w:cs="华文仿宋"/>
          <w:sz w:val="30"/>
          <w:szCs w:val="30"/>
          <w:lang w:val="en-US" w:eastAsia="zh-CN"/>
        </w:rPr>
        <w:t>***</w:t>
      </w:r>
      <w:r>
        <w:rPr>
          <w:rFonts w:hint="eastAsia" w:ascii="华文仿宋" w:hAnsi="华文仿宋" w:eastAsia="华文仿宋" w:cs="华文仿宋"/>
          <w:sz w:val="30"/>
          <w:szCs w:val="30"/>
        </w:rPr>
        <w:t>元，大写：</w:t>
      </w:r>
      <w:r>
        <w:rPr>
          <w:rFonts w:hint="eastAsia" w:ascii="华文仿宋" w:hAnsi="华文仿宋" w:eastAsia="华文仿宋" w:cs="华文仿宋"/>
          <w:sz w:val="30"/>
          <w:szCs w:val="30"/>
          <w:lang w:val="en-US" w:eastAsia="zh-CN"/>
        </w:rPr>
        <w:t>****。</w:t>
      </w:r>
    </w:p>
    <w:p>
      <w:pPr>
        <w:spacing w:line="360" w:lineRule="auto"/>
        <w:ind w:firstLine="600" w:firstLineChars="20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lang w:val="en-US" w:eastAsia="zh-CN"/>
        </w:rPr>
        <w:t>2、</w:t>
      </w:r>
      <w:r>
        <w:rPr>
          <w:rFonts w:hint="eastAsia" w:ascii="华文仿宋" w:hAnsi="华文仿宋" w:eastAsia="华文仿宋" w:cs="华文仿宋"/>
          <w:color w:val="000000"/>
          <w:sz w:val="30"/>
          <w:szCs w:val="30"/>
        </w:rPr>
        <w:t>本合同单价是生活杂支</w:t>
      </w:r>
      <w:r>
        <w:rPr>
          <w:rFonts w:hint="eastAsia" w:ascii="华文仿宋" w:hAnsi="华文仿宋" w:eastAsia="华文仿宋" w:cs="华文仿宋"/>
          <w:color w:val="000000"/>
          <w:sz w:val="30"/>
          <w:szCs w:val="30"/>
          <w:lang w:eastAsia="zh-CN"/>
        </w:rPr>
        <w:t>物资</w:t>
      </w:r>
      <w:r>
        <w:rPr>
          <w:rFonts w:hint="eastAsia" w:ascii="华文仿宋" w:hAnsi="华文仿宋" w:eastAsia="华文仿宋" w:cs="华文仿宋"/>
          <w:color w:val="000000"/>
          <w:sz w:val="30"/>
          <w:szCs w:val="30"/>
        </w:rPr>
        <w:t>包装、仓储、运输和验收合格之前及保修期与备品备件发生的所有含税</w:t>
      </w:r>
      <w:r>
        <w:rPr>
          <w:rFonts w:hint="eastAsia" w:ascii="华文仿宋" w:hAnsi="华文仿宋" w:eastAsia="华文仿宋" w:cs="华文仿宋"/>
          <w:color w:val="000000"/>
          <w:sz w:val="30"/>
          <w:szCs w:val="30"/>
          <w:lang w:eastAsia="zh-CN"/>
        </w:rPr>
        <w:t>等一切不可预见的</w:t>
      </w:r>
      <w:r>
        <w:rPr>
          <w:rFonts w:hint="eastAsia" w:ascii="华文仿宋" w:hAnsi="华文仿宋" w:eastAsia="华文仿宋" w:cs="华文仿宋"/>
          <w:color w:val="000000"/>
          <w:sz w:val="30"/>
          <w:szCs w:val="30"/>
        </w:rPr>
        <w:t>费用。本合同执行期间具体采购数量按甲方的实际需求确定，结算时按实际采购量及表内单价确定。</w:t>
      </w:r>
    </w:p>
    <w:p>
      <w:pPr>
        <w:spacing w:line="360" w:lineRule="auto"/>
        <w:ind w:firstLine="480"/>
        <w:outlineLvl w:val="1"/>
        <w:rPr>
          <w:rFonts w:hint="eastAsia" w:ascii="华文仿宋" w:hAnsi="华文仿宋" w:eastAsia="华文仿宋" w:cs="华文仿宋"/>
          <w:b/>
          <w:bCs/>
          <w:color w:val="000000"/>
          <w:sz w:val="30"/>
          <w:szCs w:val="30"/>
        </w:rPr>
      </w:pPr>
      <w:bookmarkStart w:id="30" w:name="_Toc28836"/>
      <w:r>
        <w:rPr>
          <w:rFonts w:hint="eastAsia" w:ascii="华文仿宋" w:hAnsi="华文仿宋" w:eastAsia="华文仿宋" w:cs="华文仿宋"/>
          <w:b/>
          <w:bCs/>
          <w:color w:val="000000"/>
          <w:sz w:val="30"/>
          <w:szCs w:val="30"/>
        </w:rPr>
        <w:t>二、合同签订及履约保证金</w:t>
      </w:r>
      <w:bookmarkEnd w:id="30"/>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（一）合同签订后10个工作日内，乙方须向甲方支付</w:t>
      </w:r>
      <w:r>
        <w:rPr>
          <w:rFonts w:hint="eastAsia" w:ascii="华文仿宋" w:hAnsi="华文仿宋" w:eastAsia="华文仿宋" w:cs="华文仿宋"/>
          <w:color w:val="000000"/>
          <w:sz w:val="30"/>
          <w:szCs w:val="30"/>
          <w:lang w:eastAsia="zh-CN"/>
        </w:rPr>
        <w:t>本项目最高采购预算金额的</w:t>
      </w:r>
      <w:r>
        <w:rPr>
          <w:rFonts w:hint="eastAsia" w:ascii="华文仿宋" w:hAnsi="华文仿宋" w:eastAsia="华文仿宋" w:cs="华文仿宋"/>
          <w:color w:val="000000"/>
          <w:sz w:val="30"/>
          <w:szCs w:val="30"/>
          <w:lang w:val="en-US" w:eastAsia="zh-CN"/>
        </w:rPr>
        <w:t>5%</w:t>
      </w:r>
      <w:r>
        <w:rPr>
          <w:rFonts w:hint="eastAsia" w:ascii="华文仿宋" w:hAnsi="华文仿宋" w:eastAsia="华文仿宋" w:cs="华文仿宋"/>
          <w:sz w:val="30"/>
          <w:szCs w:val="30"/>
        </w:rPr>
        <w:t>(小写:¥</w:t>
      </w:r>
      <w:r>
        <w:rPr>
          <w:rFonts w:hint="eastAsia" w:ascii="华文仿宋" w:hAnsi="华文仿宋" w:eastAsia="华文仿宋" w:cs="华文仿宋"/>
          <w:sz w:val="30"/>
          <w:szCs w:val="30"/>
          <w:lang w:val="en-US" w:eastAsia="zh-CN"/>
        </w:rPr>
        <w:t>***</w:t>
      </w:r>
      <w:r>
        <w:rPr>
          <w:rFonts w:hint="eastAsia" w:ascii="华文仿宋" w:hAnsi="华文仿宋" w:eastAsia="华文仿宋" w:cs="华文仿宋"/>
          <w:sz w:val="30"/>
          <w:szCs w:val="30"/>
        </w:rPr>
        <w:t>元，大写：</w:t>
      </w:r>
      <w:r>
        <w:rPr>
          <w:rFonts w:hint="eastAsia" w:ascii="华文仿宋" w:hAnsi="华文仿宋" w:eastAsia="华文仿宋" w:cs="华文仿宋"/>
          <w:sz w:val="30"/>
          <w:szCs w:val="30"/>
          <w:lang w:val="en-US" w:eastAsia="zh-CN"/>
        </w:rPr>
        <w:t>***</w:t>
      </w:r>
      <w:r>
        <w:rPr>
          <w:rFonts w:hint="eastAsia" w:ascii="华文仿宋" w:hAnsi="华文仿宋" w:eastAsia="华文仿宋" w:cs="华文仿宋"/>
          <w:sz w:val="30"/>
          <w:szCs w:val="30"/>
        </w:rPr>
        <w:t>）</w:t>
      </w:r>
      <w:r>
        <w:rPr>
          <w:rFonts w:hint="eastAsia" w:ascii="华文仿宋" w:hAnsi="华文仿宋" w:eastAsia="华文仿宋" w:cs="华文仿宋"/>
          <w:color w:val="000000"/>
          <w:sz w:val="30"/>
          <w:szCs w:val="30"/>
        </w:rPr>
        <w:t>的履约保证金。在乙方完成其合同义务，包括任何保证义务后30日内，若不存在违约情形的，</w:t>
      </w:r>
      <w:r>
        <w:rPr>
          <w:rFonts w:hint="eastAsia" w:ascii="华文仿宋" w:hAnsi="华文仿宋" w:eastAsia="华文仿宋" w:cs="华文仿宋"/>
          <w:color w:val="000000"/>
          <w:sz w:val="30"/>
          <w:szCs w:val="30"/>
          <w:lang w:eastAsia="zh-CN"/>
        </w:rPr>
        <w:t>由乙方提交申请后，</w:t>
      </w:r>
      <w:r>
        <w:rPr>
          <w:rFonts w:hint="eastAsia" w:ascii="华文仿宋" w:hAnsi="华文仿宋" w:eastAsia="华文仿宋" w:cs="华文仿宋"/>
          <w:color w:val="000000"/>
          <w:sz w:val="30"/>
          <w:szCs w:val="30"/>
        </w:rPr>
        <w:t>甲方一次性无息退还保证金。履约保证金以</w:t>
      </w:r>
      <w:r>
        <w:rPr>
          <w:rFonts w:hint="eastAsia" w:ascii="华文仿宋" w:hAnsi="华文仿宋" w:eastAsia="华文仿宋" w:cs="华文仿宋"/>
          <w:color w:val="000000"/>
          <w:sz w:val="30"/>
          <w:szCs w:val="30"/>
          <w:lang w:eastAsia="zh-CN"/>
        </w:rPr>
        <w:t>银行转账、</w:t>
      </w:r>
      <w:r>
        <w:rPr>
          <w:rFonts w:hint="eastAsia" w:ascii="华文仿宋" w:hAnsi="华文仿宋" w:eastAsia="华文仿宋" w:cs="华文仿宋"/>
          <w:color w:val="000000"/>
          <w:sz w:val="30"/>
          <w:szCs w:val="30"/>
        </w:rPr>
        <w:t>支票、汇票、本票或者金融机构、甲方认可的担保机构出具的保函等非现金形式提交。</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（二）发生以下情形，经调查属实的，扣除5%履约保证金：</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1、未按要求随货提供相关票证；</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2、货物质量验收不合格；</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3、未按监狱采购计划的时间供货；</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4、未按监狱指定秩序卸货；</w:t>
      </w:r>
    </w:p>
    <w:p>
      <w:pPr>
        <w:spacing w:line="360" w:lineRule="auto"/>
        <w:ind w:firstLine="480"/>
        <w:rPr>
          <w:rFonts w:hint="eastAsia" w:ascii="华文仿宋" w:hAnsi="华文仿宋" w:eastAsia="华文仿宋" w:cs="华文仿宋"/>
          <w:color w:val="000000"/>
          <w:sz w:val="30"/>
          <w:szCs w:val="30"/>
          <w:lang w:val="en-US" w:eastAsia="zh-CN"/>
        </w:rPr>
      </w:pPr>
      <w:r>
        <w:rPr>
          <w:rFonts w:hint="eastAsia" w:ascii="华文仿宋" w:hAnsi="华文仿宋" w:eastAsia="华文仿宋" w:cs="华文仿宋"/>
          <w:color w:val="000000"/>
          <w:sz w:val="30"/>
          <w:szCs w:val="30"/>
        </w:rPr>
        <w:t>5、工作人员不遵守《外来人员进出监管区须知》</w:t>
      </w:r>
      <w:r>
        <w:rPr>
          <w:rFonts w:hint="eastAsia" w:ascii="华文仿宋" w:hAnsi="华文仿宋" w:eastAsia="华文仿宋" w:cs="华文仿宋"/>
          <w:color w:val="000000"/>
          <w:sz w:val="30"/>
          <w:szCs w:val="30"/>
          <w:lang w:eastAsia="zh-CN"/>
        </w:rPr>
        <w:t>等监狱管理规定，造成不良影响的。</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（三）发生以下情形，经调查属实的，扣除10%履约保证金：</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1、供应货物品种、品牌、规格或质量等级与合同不符；</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2、提供虚假检验报告等相关票证；</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3、供货数量低于监狱采购计划数量的80%（含本数）；</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4、同一品种货物连续两次验收发现质量不合格产品并退货；</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5、把监狱验收不合格退货的货物重新配送给监狱；</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6、组织机构发生调整，或经营场所、联系人、联系方式变更，未及时通知监狱业务部门，造成无法及时联系；</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（四）发生以下情形，经调查属实的，扣除20%履约保证金：</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1、监狱第一次发现乙方的工作人员为监狱服刑人员传带物品的；</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2、乙方对货物检查把关不严，造成现金、绳索、利器等危险品、违禁品、违规品流入狱内，影响监管安全的。</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（五）发生以下情形，经调查属实的，扣除50%履约保证金：</w:t>
      </w:r>
    </w:p>
    <w:p>
      <w:pPr>
        <w:spacing w:line="360" w:lineRule="auto"/>
        <w:ind w:firstLine="600" w:firstLineChars="20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监狱第二次发现乙方的工作人员为监狱服刑人员传带物品的。</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若同时出现上述履约保证金扣除情形，则仅按扣除数额最大的情形执行，不对同时出现的情形累计扣除履约保证金。</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（六）如在合同执行期间因乙方违约导致履约保证金部分扣除，乙方需在五个工作日内将扣除的履约保证金补齐，如没有按时补齐的，甲方有权在支付货款时优先扣除相应金额予以补齐履约保证金。</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（七）如乙方在合同执行过程需终止执行合同的，需提前60天以书面形式告知甲方，否则按单方面终止执行合同处理，履约保证金不予退还。</w:t>
      </w:r>
    </w:p>
    <w:p>
      <w:pPr>
        <w:spacing w:line="360" w:lineRule="auto"/>
        <w:ind w:firstLine="480"/>
        <w:outlineLvl w:val="1"/>
        <w:rPr>
          <w:rFonts w:hint="eastAsia" w:ascii="华文仿宋" w:hAnsi="华文仿宋" w:eastAsia="华文仿宋" w:cs="华文仿宋"/>
          <w:b/>
          <w:bCs/>
          <w:color w:val="000000"/>
          <w:sz w:val="30"/>
          <w:szCs w:val="30"/>
        </w:rPr>
      </w:pPr>
      <w:bookmarkStart w:id="31" w:name="_Toc28935"/>
      <w:r>
        <w:rPr>
          <w:rFonts w:hint="eastAsia" w:ascii="华文仿宋" w:hAnsi="华文仿宋" w:eastAsia="华文仿宋" w:cs="华文仿宋"/>
          <w:b/>
          <w:bCs/>
          <w:color w:val="000000"/>
          <w:sz w:val="30"/>
          <w:szCs w:val="30"/>
        </w:rPr>
        <w:t>三、送货与支付要求</w:t>
      </w:r>
      <w:bookmarkEnd w:id="31"/>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（一）交货期限：</w:t>
      </w:r>
      <w:r>
        <w:rPr>
          <w:rFonts w:hint="eastAsia" w:ascii="华文仿宋" w:hAnsi="华文仿宋" w:eastAsia="华文仿宋" w:cs="华文仿宋"/>
          <w:bCs/>
          <w:kern w:val="0"/>
          <w:sz w:val="30"/>
          <w:szCs w:val="30"/>
        </w:rPr>
        <w:t>收到甲方订单后按</w:t>
      </w:r>
      <w:r>
        <w:rPr>
          <w:rFonts w:hint="eastAsia" w:ascii="华文仿宋" w:hAnsi="华文仿宋" w:eastAsia="华文仿宋" w:cs="华文仿宋"/>
          <w:sz w:val="30"/>
          <w:szCs w:val="30"/>
        </w:rPr>
        <w:t>实际采购需求计划</w:t>
      </w:r>
      <w:r>
        <w:rPr>
          <w:rFonts w:hint="eastAsia" w:ascii="华文仿宋" w:hAnsi="华文仿宋" w:eastAsia="华文仿宋" w:cs="华文仿宋"/>
          <w:sz w:val="30"/>
          <w:szCs w:val="30"/>
          <w:lang w:eastAsia="zh-CN"/>
        </w:rPr>
        <w:t>及</w:t>
      </w:r>
      <w:r>
        <w:rPr>
          <w:rFonts w:hint="eastAsia" w:ascii="华文仿宋" w:hAnsi="华文仿宋" w:eastAsia="华文仿宋" w:cs="华文仿宋"/>
          <w:sz w:val="30"/>
          <w:szCs w:val="30"/>
        </w:rPr>
        <w:t>甲方要求的日期</w:t>
      </w:r>
      <w:r>
        <w:rPr>
          <w:rFonts w:hint="eastAsia" w:ascii="华文仿宋" w:hAnsi="华文仿宋" w:eastAsia="华文仿宋" w:cs="华文仿宋"/>
          <w:bCs/>
          <w:kern w:val="0"/>
          <w:sz w:val="30"/>
          <w:szCs w:val="30"/>
        </w:rPr>
        <w:t>交货</w:t>
      </w:r>
      <w:r>
        <w:rPr>
          <w:rFonts w:hint="eastAsia" w:ascii="华文仿宋" w:hAnsi="华文仿宋" w:eastAsia="华文仿宋" w:cs="华文仿宋"/>
          <w:color w:val="000000"/>
          <w:sz w:val="30"/>
          <w:szCs w:val="30"/>
        </w:rPr>
        <w:t>；</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（二）交货地点：甲方指定地点。乙方应当为货物运输及其雇员购买相应保险。在运输、搬卸过程中发生工作人员伤亡或财产损失，以及造成他人的人身伤害和财产损失，一切由乙方负责赔偿。</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三）乙方所提供货物必须符合国家有关规范及环保要求，技术指标应与乙方投标文件所陈述的指标保持一致。货物包装应有良好的防湿、防锈、防潮、防雨、防腐及防碰撞的措施。凡由于包装不良造成的损失和由此产生的费用均由乙方承担。</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（四）乙方在接到通知后备齐货物，按时送抵交货地点，运输费用由乙方负责。交货前运输途中货物损失的，甲方不承担任何责任。乙方除不可抗力，不得因其他任何理由延迟送货。</w:t>
      </w:r>
      <w:r>
        <w:rPr>
          <w:rFonts w:hint="eastAsia" w:ascii="华文仿宋" w:hAnsi="华文仿宋" w:eastAsia="华文仿宋" w:cs="华文仿宋"/>
          <w:color w:val="000000"/>
          <w:sz w:val="30"/>
          <w:szCs w:val="30"/>
          <w:lang w:eastAsia="zh-CN"/>
        </w:rPr>
        <w:t>甲方</w:t>
      </w:r>
      <w:r>
        <w:rPr>
          <w:rFonts w:hint="eastAsia" w:ascii="华文仿宋" w:hAnsi="华文仿宋" w:eastAsia="华文仿宋" w:cs="华文仿宋"/>
          <w:color w:val="000000"/>
          <w:sz w:val="30"/>
          <w:szCs w:val="30"/>
        </w:rPr>
        <w:t>如遇特殊情况需推迟送货，应提前通知乙方。乙方不能按时、按质、按量供货，</w:t>
      </w:r>
      <w:r>
        <w:rPr>
          <w:rFonts w:hint="eastAsia" w:ascii="华文仿宋" w:hAnsi="华文仿宋" w:eastAsia="华文仿宋" w:cs="华文仿宋"/>
          <w:color w:val="000000"/>
          <w:sz w:val="30"/>
          <w:szCs w:val="30"/>
          <w:lang w:eastAsia="zh-CN"/>
        </w:rPr>
        <w:t>甲方</w:t>
      </w:r>
      <w:r>
        <w:rPr>
          <w:rFonts w:hint="eastAsia" w:ascii="华文仿宋" w:hAnsi="华文仿宋" w:eastAsia="华文仿宋" w:cs="华文仿宋"/>
          <w:color w:val="000000"/>
          <w:sz w:val="30"/>
          <w:szCs w:val="30"/>
        </w:rPr>
        <w:t>有权自行采购同等质量的货物，由此造成的经济损失和责任均由乙方承担，并承担违约责任。</w:t>
      </w:r>
    </w:p>
    <w:p>
      <w:pPr>
        <w:spacing w:line="360" w:lineRule="auto"/>
        <w:ind w:firstLine="480"/>
        <w:rPr>
          <w:rFonts w:hint="eastAsia" w:ascii="华文仿宋" w:hAnsi="华文仿宋" w:eastAsia="华文仿宋" w:cs="华文仿宋"/>
          <w:sz w:val="30"/>
          <w:szCs w:val="30"/>
        </w:rPr>
      </w:pPr>
      <w:r>
        <w:rPr>
          <w:rFonts w:hint="eastAsia" w:ascii="华文仿宋" w:hAnsi="华文仿宋" w:eastAsia="华文仿宋" w:cs="华文仿宋"/>
          <w:sz w:val="30"/>
          <w:szCs w:val="30"/>
        </w:rPr>
        <w:t>（五）付款方式：乙方按甲方要求完成当月供货后，于次月10日前凭</w:t>
      </w:r>
      <w:r>
        <w:rPr>
          <w:rFonts w:hint="eastAsia" w:ascii="华文仿宋" w:hAnsi="华文仿宋" w:eastAsia="华文仿宋" w:cs="华文仿宋"/>
          <w:bCs/>
          <w:sz w:val="30"/>
          <w:szCs w:val="30"/>
          <w:lang w:val="zh-CN"/>
        </w:rPr>
        <w:t>国家正式增值税普通发票（附送货清单（盖乙方公章）</w:t>
      </w:r>
      <w:r>
        <w:rPr>
          <w:rFonts w:hint="eastAsia" w:ascii="华文仿宋" w:hAnsi="华文仿宋" w:eastAsia="华文仿宋" w:cs="华文仿宋"/>
          <w:bCs/>
          <w:sz w:val="30"/>
          <w:szCs w:val="30"/>
        </w:rPr>
        <w:t>和甲方签字的送货单</w:t>
      </w:r>
      <w:r>
        <w:rPr>
          <w:rFonts w:hint="eastAsia" w:ascii="华文仿宋" w:hAnsi="华文仿宋" w:eastAsia="华文仿宋" w:cs="华文仿宋"/>
          <w:bCs/>
          <w:sz w:val="30"/>
          <w:szCs w:val="30"/>
          <w:lang w:val="zh-CN"/>
        </w:rPr>
        <w:t>）</w:t>
      </w:r>
      <w:r>
        <w:rPr>
          <w:rFonts w:hint="eastAsia" w:ascii="华文仿宋" w:hAnsi="华文仿宋" w:eastAsia="华文仿宋" w:cs="华文仿宋"/>
          <w:sz w:val="30"/>
          <w:szCs w:val="30"/>
        </w:rPr>
        <w:t>向甲方申请付款，甲方收到申请审核无误后在20个工作日内结清货款（甲方向财政部门申请办理国库支付即视为已按期支付）。</w:t>
      </w:r>
    </w:p>
    <w:p>
      <w:pPr>
        <w:pStyle w:val="21"/>
        <w:tabs>
          <w:tab w:val="left" w:pos="1250"/>
        </w:tabs>
        <w:spacing w:line="360" w:lineRule="auto"/>
        <w:jc w:val="left"/>
        <w:rPr>
          <w:rFonts w:hint="eastAsia" w:ascii="华文仿宋" w:hAnsi="华文仿宋" w:eastAsia="华文仿宋" w:cs="华文仿宋"/>
          <w:sz w:val="30"/>
          <w:szCs w:val="30"/>
        </w:rPr>
      </w:pPr>
      <w:r>
        <w:rPr>
          <w:rFonts w:hint="eastAsia" w:ascii="华文仿宋" w:hAnsi="华文仿宋" w:eastAsia="华文仿宋" w:cs="华文仿宋"/>
          <w:sz w:val="30"/>
          <w:szCs w:val="30"/>
        </w:rPr>
        <w:t>（六）乙方未提供发票或提供的发票不符合要求的，甲方有权推迟付款直至乙方提供合法有效的增值税发票。</w:t>
      </w:r>
    </w:p>
    <w:p>
      <w:pPr>
        <w:pStyle w:val="21"/>
        <w:tabs>
          <w:tab w:val="left" w:pos="1250"/>
        </w:tabs>
        <w:spacing w:line="360" w:lineRule="auto"/>
        <w:jc w:val="left"/>
        <w:rPr>
          <w:rFonts w:hint="eastAsia" w:ascii="华文仿宋" w:hAnsi="华文仿宋" w:eastAsia="华文仿宋" w:cs="华文仿宋"/>
          <w:sz w:val="30"/>
          <w:szCs w:val="30"/>
        </w:rPr>
      </w:pPr>
      <w:r>
        <w:rPr>
          <w:rFonts w:hint="eastAsia" w:ascii="华文仿宋" w:hAnsi="华文仿宋" w:eastAsia="华文仿宋" w:cs="华文仿宋"/>
          <w:sz w:val="30"/>
          <w:szCs w:val="30"/>
        </w:rPr>
        <w:t>（七）因年度财务结算或上级财政审批等原因导致暂时不能付款的，甲方不承担逾期付款责任。</w:t>
      </w:r>
    </w:p>
    <w:p>
      <w:pPr>
        <w:spacing w:line="360" w:lineRule="auto"/>
        <w:ind w:firstLine="480"/>
        <w:outlineLvl w:val="1"/>
        <w:rPr>
          <w:rFonts w:hint="eastAsia" w:ascii="华文仿宋" w:hAnsi="华文仿宋" w:eastAsia="华文仿宋" w:cs="华文仿宋"/>
          <w:b/>
          <w:bCs/>
          <w:color w:val="000000"/>
          <w:sz w:val="30"/>
          <w:szCs w:val="30"/>
        </w:rPr>
      </w:pPr>
      <w:bookmarkStart w:id="32" w:name="_Toc14485"/>
      <w:r>
        <w:rPr>
          <w:rFonts w:hint="eastAsia" w:ascii="华文仿宋" w:hAnsi="华文仿宋" w:eastAsia="华文仿宋" w:cs="华文仿宋"/>
          <w:b/>
          <w:bCs/>
          <w:color w:val="000000"/>
          <w:sz w:val="30"/>
          <w:szCs w:val="30"/>
        </w:rPr>
        <w:t>四、货物验收</w:t>
      </w:r>
      <w:bookmarkEnd w:id="32"/>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一）货物的验收按国家有关的规定规范进行。验收时如发现所交付的货物有短缺、次品、损坏或其它不符合本合同规定之情形者，甲方应做出详尽的现场记录，并由乙方签字确认，此现场记录可用作补充、缺失和更换损坏部件的有效证据。</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二）货品到达甲方指定的地点后，甲方应指定工作人员对接验收工作，现场对产品的数量、规格等进行清点，验收合格后双方经办人在送货单上签字，并加盖收货章或公章予以确认，该送货单为结算的重要依据之一。 此验收仅是对部分产品进行抽样检验，并不代表甲方认可乙方提供的产品质量符合合同约定，若后续在使用过程中发现产品存在质量问题，乙方仍应履行更换义务并按违约责任与《产品质量法》的相关规定承担相应的法律责任。</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（三）质量依据：国内产品或合资厂的产品必须具备出厂合格证，进口产品必须具备省级（或相当于省级）商检部门的检验证明。</w:t>
      </w:r>
    </w:p>
    <w:p>
      <w:pPr>
        <w:spacing w:line="360" w:lineRule="auto"/>
        <w:ind w:firstLine="480"/>
        <w:rPr>
          <w:rFonts w:hint="eastAsia" w:ascii="华文仿宋" w:hAnsi="华文仿宋" w:eastAsia="华文仿宋" w:cs="华文仿宋"/>
          <w:sz w:val="30"/>
          <w:szCs w:val="30"/>
        </w:rPr>
      </w:pPr>
      <w:r>
        <w:rPr>
          <w:rFonts w:hint="eastAsia" w:ascii="华文仿宋" w:hAnsi="华文仿宋" w:eastAsia="华文仿宋" w:cs="华文仿宋"/>
          <w:color w:val="000000"/>
          <w:sz w:val="30"/>
          <w:szCs w:val="30"/>
        </w:rPr>
        <w:t>（四）乙方保证提供的货物不侵犯任何第三方的专利、商标或版权。否则，乙方须承担对第三方的专利或版权的侵权责任并承担因此而发生的所有费用(包括但不限于直接或间接经济损失、律师费、诉讼费等费用)。</w:t>
      </w:r>
    </w:p>
    <w:p>
      <w:pPr>
        <w:spacing w:line="360" w:lineRule="auto"/>
        <w:ind w:firstLine="480"/>
        <w:outlineLvl w:val="1"/>
        <w:rPr>
          <w:rFonts w:hint="eastAsia" w:ascii="华文仿宋" w:hAnsi="华文仿宋" w:eastAsia="华文仿宋" w:cs="华文仿宋"/>
          <w:b/>
          <w:bCs/>
          <w:color w:val="000000"/>
          <w:sz w:val="30"/>
          <w:szCs w:val="30"/>
        </w:rPr>
      </w:pPr>
      <w:bookmarkStart w:id="33" w:name="_Toc7159"/>
      <w:r>
        <w:rPr>
          <w:rFonts w:hint="eastAsia" w:ascii="华文仿宋" w:hAnsi="华文仿宋" w:eastAsia="华文仿宋" w:cs="华文仿宋"/>
          <w:b/>
          <w:bCs/>
          <w:color w:val="000000"/>
          <w:sz w:val="30"/>
          <w:szCs w:val="30"/>
        </w:rPr>
        <w:t>五、质量保证及售后服务</w:t>
      </w:r>
      <w:bookmarkEnd w:id="33"/>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（一）乙方承诺保质保量按时供货。</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（二）乙方保证提供的货物是全新的、未曾使用过的，其质量、规格及技术特征符合合同</w:t>
      </w:r>
      <w:r>
        <w:rPr>
          <w:rFonts w:hint="eastAsia" w:ascii="华文仿宋" w:hAnsi="华文仿宋" w:eastAsia="华文仿宋" w:cs="华文仿宋"/>
          <w:color w:val="000000"/>
          <w:sz w:val="30"/>
          <w:szCs w:val="30"/>
          <w:lang w:eastAsia="zh-CN"/>
        </w:rPr>
        <w:t>所规定</w:t>
      </w:r>
      <w:r>
        <w:rPr>
          <w:rFonts w:hint="eastAsia" w:ascii="华文仿宋" w:hAnsi="华文仿宋" w:eastAsia="华文仿宋" w:cs="华文仿宋"/>
          <w:color w:val="000000"/>
          <w:sz w:val="30"/>
          <w:szCs w:val="30"/>
        </w:rPr>
        <w:t>的要求。</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（三）乙方提供的货物，保质保用期按生产厂家或行业</w:t>
      </w:r>
      <w:r>
        <w:rPr>
          <w:rFonts w:hint="eastAsia" w:ascii="华文仿宋" w:hAnsi="华文仿宋" w:eastAsia="华文仿宋" w:cs="华文仿宋"/>
          <w:color w:val="000000"/>
          <w:sz w:val="30"/>
          <w:szCs w:val="30"/>
          <w:lang w:eastAsia="zh-CN"/>
        </w:rPr>
        <w:t>以上</w:t>
      </w:r>
      <w:r>
        <w:rPr>
          <w:rFonts w:hint="eastAsia" w:ascii="华文仿宋" w:hAnsi="华文仿宋" w:eastAsia="华文仿宋" w:cs="华文仿宋"/>
          <w:color w:val="000000"/>
          <w:sz w:val="30"/>
          <w:szCs w:val="30"/>
        </w:rPr>
        <w:t>的标准执行，不得少于正常使用寿命（用户单位验收之日起计算）。保质保用期内非甲方的人为原因而出现产品质量问题，由乙方负责包修、包换，并承担因此而产生的一切费用。因甲方人为因素或不可抗力等外来因素造成的损坏，乙方负责维修，相关费用另行协商。</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（四）因乙方货物的质量问题而发生争议，由广东省相关质检部门进行质量鉴定。货物符合质量标准的，鉴定费用由甲方承担；货物不符合质量标准的，鉴定费用由乙方承担。</w:t>
      </w:r>
    </w:p>
    <w:p>
      <w:pPr>
        <w:spacing w:line="360" w:lineRule="auto"/>
        <w:ind w:firstLine="480"/>
        <w:outlineLvl w:val="1"/>
        <w:rPr>
          <w:rFonts w:hint="eastAsia" w:ascii="华文仿宋" w:hAnsi="华文仿宋" w:eastAsia="华文仿宋" w:cs="华文仿宋"/>
          <w:b/>
          <w:bCs/>
          <w:color w:val="000000"/>
          <w:sz w:val="30"/>
          <w:szCs w:val="30"/>
        </w:rPr>
      </w:pPr>
      <w:bookmarkStart w:id="34" w:name="_Toc18211"/>
      <w:r>
        <w:rPr>
          <w:rFonts w:hint="eastAsia" w:ascii="华文仿宋" w:hAnsi="华文仿宋" w:eastAsia="华文仿宋" w:cs="华文仿宋"/>
          <w:b/>
          <w:bCs/>
          <w:color w:val="000000"/>
          <w:sz w:val="30"/>
          <w:szCs w:val="30"/>
        </w:rPr>
        <w:t>六、乙方的管理要求</w:t>
      </w:r>
      <w:bookmarkEnd w:id="34"/>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（一）</w:t>
      </w:r>
      <w:r>
        <w:rPr>
          <w:rFonts w:hint="eastAsia" w:ascii="华文仿宋" w:hAnsi="华文仿宋" w:eastAsia="华文仿宋" w:cs="华文仿宋"/>
          <w:color w:val="000000"/>
          <w:sz w:val="30"/>
          <w:szCs w:val="30"/>
          <w:lang w:eastAsia="zh-CN"/>
        </w:rPr>
        <w:t>乙方</w:t>
      </w:r>
      <w:r>
        <w:rPr>
          <w:rFonts w:hint="eastAsia" w:ascii="华文仿宋" w:hAnsi="华文仿宋" w:eastAsia="华文仿宋" w:cs="华文仿宋"/>
          <w:color w:val="000000"/>
          <w:sz w:val="30"/>
          <w:szCs w:val="30"/>
        </w:rPr>
        <w:t>有以下行为，经调查属实的，</w:t>
      </w:r>
      <w:r>
        <w:rPr>
          <w:rFonts w:hint="eastAsia" w:ascii="华文仿宋" w:hAnsi="华文仿宋" w:eastAsia="华文仿宋" w:cs="华文仿宋"/>
          <w:color w:val="000000"/>
          <w:sz w:val="30"/>
          <w:szCs w:val="30"/>
          <w:lang w:eastAsia="zh-CN"/>
        </w:rPr>
        <w:t>甲方</w:t>
      </w:r>
      <w:r>
        <w:rPr>
          <w:rFonts w:hint="eastAsia" w:ascii="华文仿宋" w:hAnsi="华文仿宋" w:eastAsia="华文仿宋" w:cs="华文仿宋"/>
          <w:color w:val="000000"/>
          <w:sz w:val="30"/>
          <w:szCs w:val="30"/>
        </w:rPr>
        <w:t>将立即解除相关供应合同，履约保证金不退还：</w:t>
      </w:r>
      <w:r>
        <w:rPr>
          <w:rFonts w:hint="eastAsia" w:ascii="华文仿宋" w:hAnsi="华文仿宋" w:eastAsia="华文仿宋" w:cs="华文仿宋"/>
          <w:color w:val="000000"/>
          <w:sz w:val="30"/>
          <w:szCs w:val="30"/>
        </w:rPr>
        <w:br w:type="textWrapping"/>
      </w:r>
      <w:r>
        <w:rPr>
          <w:rFonts w:hint="eastAsia" w:ascii="华文仿宋" w:hAnsi="华文仿宋" w:eastAsia="华文仿宋" w:cs="华文仿宋"/>
          <w:color w:val="000000"/>
          <w:sz w:val="30"/>
          <w:szCs w:val="30"/>
        </w:rPr>
        <w:t xml:space="preserve">    1、弄虚作假，提供虚假材料取得供应资格的；</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2、供应项目有转包、分包行为的；</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3、经营情况发生重大变更，已经不具备承接供应项目能力的；</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4、无正当理由拒绝履行合同向</w:t>
      </w:r>
      <w:r>
        <w:rPr>
          <w:rFonts w:hint="eastAsia" w:ascii="华文仿宋" w:hAnsi="华文仿宋" w:eastAsia="华文仿宋" w:cs="华文仿宋"/>
          <w:color w:val="000000"/>
          <w:sz w:val="30"/>
          <w:szCs w:val="30"/>
          <w:lang w:eastAsia="zh-CN"/>
        </w:rPr>
        <w:t>甲方</w:t>
      </w:r>
      <w:r>
        <w:rPr>
          <w:rFonts w:hint="eastAsia" w:ascii="华文仿宋" w:hAnsi="华文仿宋" w:eastAsia="华文仿宋" w:cs="华文仿宋"/>
          <w:color w:val="000000"/>
          <w:sz w:val="30"/>
          <w:szCs w:val="30"/>
        </w:rPr>
        <w:t>供货的；</w:t>
      </w:r>
      <w:r>
        <w:rPr>
          <w:rFonts w:hint="eastAsia" w:ascii="华文仿宋" w:hAnsi="华文仿宋" w:eastAsia="华文仿宋" w:cs="华文仿宋"/>
          <w:color w:val="000000"/>
          <w:sz w:val="30"/>
          <w:szCs w:val="30"/>
        </w:rPr>
        <w:br w:type="textWrapping"/>
      </w:r>
      <w:r>
        <w:rPr>
          <w:rFonts w:hint="eastAsia" w:ascii="华文仿宋" w:hAnsi="华文仿宋" w:eastAsia="华文仿宋" w:cs="华文仿宋"/>
          <w:color w:val="000000"/>
          <w:sz w:val="30"/>
          <w:szCs w:val="30"/>
        </w:rPr>
        <w:t xml:space="preserve">   5、有行贿、给回扣等不正当竞争行为的；</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6、所供应货物存在故意假冒伪劣行为的；</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7、因乙方原因导致狱内发生监管安全事故的；</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8、监狱第一次或第二次发现乙方的工作人员为监狱服刑人员传带物品，且造成重大社会不良影响的；</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9、监狱第三次发现乙方的工作人员为监狱服刑人员传带物品的。</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（二）由于监狱工作的特殊性，乙方应做好本单位工作人员的教育工作，遵守监狱出入监门和物品携带等各项规定。</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（三）按合同约定的标的供货，乙方不得转包、分包，否则</w:t>
      </w:r>
      <w:r>
        <w:rPr>
          <w:rFonts w:hint="eastAsia" w:ascii="华文仿宋" w:hAnsi="华文仿宋" w:eastAsia="华文仿宋" w:cs="华文仿宋"/>
          <w:color w:val="000000"/>
          <w:sz w:val="30"/>
          <w:szCs w:val="30"/>
          <w:lang w:eastAsia="zh-CN"/>
        </w:rPr>
        <w:t>甲方</w:t>
      </w:r>
      <w:r>
        <w:rPr>
          <w:rFonts w:hint="eastAsia" w:ascii="华文仿宋" w:hAnsi="华文仿宋" w:eastAsia="华文仿宋" w:cs="华文仿宋"/>
          <w:color w:val="000000"/>
          <w:sz w:val="30"/>
          <w:szCs w:val="30"/>
        </w:rPr>
        <w:t>有权单方面终止合同，项目另行处理，乙方承担由此造成的经济损失，履约保证金不退还。</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（四）乙方应严格按</w:t>
      </w:r>
      <w:r>
        <w:rPr>
          <w:rFonts w:hint="eastAsia" w:ascii="华文仿宋" w:hAnsi="华文仿宋" w:eastAsia="华文仿宋" w:cs="华文仿宋"/>
          <w:color w:val="000000"/>
          <w:sz w:val="30"/>
          <w:szCs w:val="30"/>
          <w:lang w:eastAsia="zh-CN"/>
        </w:rPr>
        <w:t>合同</w:t>
      </w:r>
      <w:r>
        <w:rPr>
          <w:rFonts w:hint="eastAsia" w:ascii="华文仿宋" w:hAnsi="华文仿宋" w:eastAsia="华文仿宋" w:cs="华文仿宋"/>
          <w:color w:val="000000"/>
          <w:sz w:val="30"/>
          <w:szCs w:val="30"/>
        </w:rPr>
        <w:t>要求（含品种、质量等）供应，不得变更供应商品，否则，监狱有权退货。</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w:t>
      </w:r>
      <w:r>
        <w:rPr>
          <w:rFonts w:hint="eastAsia" w:ascii="华文仿宋" w:hAnsi="华文仿宋" w:eastAsia="华文仿宋" w:cs="华文仿宋"/>
          <w:color w:val="000000"/>
          <w:sz w:val="30"/>
          <w:szCs w:val="30"/>
          <w:lang w:eastAsia="zh-CN"/>
        </w:rPr>
        <w:t>五</w:t>
      </w:r>
      <w:r>
        <w:rPr>
          <w:rFonts w:hint="eastAsia" w:ascii="华文仿宋" w:hAnsi="华文仿宋" w:eastAsia="华文仿宋" w:cs="华文仿宋"/>
          <w:color w:val="000000"/>
          <w:sz w:val="30"/>
          <w:szCs w:val="30"/>
        </w:rPr>
        <w:t>）</w:t>
      </w:r>
      <w:r>
        <w:rPr>
          <w:rFonts w:hint="eastAsia" w:ascii="华文仿宋" w:hAnsi="华文仿宋" w:eastAsia="华文仿宋" w:cs="华文仿宋"/>
          <w:color w:val="000000"/>
          <w:sz w:val="30"/>
          <w:szCs w:val="30"/>
          <w:lang w:eastAsia="zh-CN"/>
        </w:rPr>
        <w:t>甲方</w:t>
      </w:r>
      <w:r>
        <w:rPr>
          <w:rFonts w:hint="eastAsia" w:ascii="华文仿宋" w:hAnsi="华文仿宋" w:eastAsia="华文仿宋" w:cs="华文仿宋"/>
          <w:color w:val="000000"/>
          <w:sz w:val="30"/>
          <w:szCs w:val="30"/>
        </w:rPr>
        <w:t>按合同对商品进行严格验收，对不符合规格要求的商品，</w:t>
      </w:r>
      <w:r>
        <w:rPr>
          <w:rFonts w:hint="eastAsia" w:ascii="华文仿宋" w:hAnsi="华文仿宋" w:eastAsia="华文仿宋" w:cs="华文仿宋"/>
          <w:color w:val="000000"/>
          <w:sz w:val="30"/>
          <w:szCs w:val="30"/>
          <w:lang w:eastAsia="zh-CN"/>
        </w:rPr>
        <w:t>乙方</w:t>
      </w:r>
      <w:r>
        <w:rPr>
          <w:rFonts w:hint="eastAsia" w:ascii="华文仿宋" w:hAnsi="华文仿宋" w:eastAsia="华文仿宋" w:cs="华文仿宋"/>
          <w:color w:val="000000"/>
          <w:sz w:val="30"/>
          <w:szCs w:val="30"/>
        </w:rPr>
        <w:t>必须无条件退货或更换。</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w:t>
      </w:r>
      <w:r>
        <w:rPr>
          <w:rFonts w:hint="eastAsia" w:ascii="华文仿宋" w:hAnsi="华文仿宋" w:eastAsia="华文仿宋" w:cs="华文仿宋"/>
          <w:color w:val="000000"/>
          <w:sz w:val="30"/>
          <w:szCs w:val="30"/>
          <w:lang w:eastAsia="zh-CN"/>
        </w:rPr>
        <w:t>六</w:t>
      </w:r>
      <w:r>
        <w:rPr>
          <w:rFonts w:hint="eastAsia" w:ascii="华文仿宋" w:hAnsi="华文仿宋" w:eastAsia="华文仿宋" w:cs="华文仿宋"/>
          <w:color w:val="000000"/>
          <w:sz w:val="30"/>
          <w:szCs w:val="30"/>
        </w:rPr>
        <w:t>）乙方须按供应商品的销售额开具国家正式发票（附送货清单（加盖乙方公章））。</w:t>
      </w:r>
    </w:p>
    <w:p>
      <w:pPr>
        <w:spacing w:line="360" w:lineRule="auto"/>
        <w:ind w:firstLine="480"/>
        <w:outlineLvl w:val="1"/>
        <w:rPr>
          <w:rFonts w:hint="eastAsia" w:ascii="华文仿宋" w:hAnsi="华文仿宋" w:eastAsia="华文仿宋" w:cs="华文仿宋"/>
          <w:b/>
          <w:bCs/>
          <w:color w:val="000000"/>
          <w:sz w:val="30"/>
          <w:szCs w:val="30"/>
        </w:rPr>
      </w:pPr>
      <w:bookmarkStart w:id="35" w:name="_Toc31578"/>
      <w:r>
        <w:rPr>
          <w:rFonts w:hint="eastAsia" w:ascii="华文仿宋" w:hAnsi="华文仿宋" w:eastAsia="华文仿宋" w:cs="华文仿宋"/>
          <w:b/>
          <w:bCs/>
          <w:color w:val="000000"/>
          <w:sz w:val="30"/>
          <w:szCs w:val="30"/>
        </w:rPr>
        <w:t>七、外来人员进出监管区须知</w:t>
      </w:r>
      <w:bookmarkEnd w:id="35"/>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（一）外来人员必须遵守法律法规，不得假借监狱名义从事有损监狱形象的行为。</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（二）外来人员进入监管区应提高警惕，注意人身安全保护，加强自我防范意识；自觉与服刑人员划清界线，防止被服刑人员利用。</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（三）外来人员进入监管区必须衣着整齐，举止文明；女士不得衣着暴露。</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（四）凡需进入监管区的外来人员必须由合作方开具委派证明和身份证明原件，向狱方提出申请，经核准后办理相关手续。</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（五）外来车辆应凭审批手续并由监狱警察带领或监狱指定人员驾驶，方可进出监管区大门。</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（六）所有进出监管区大门的人员、车辆和物品应接受监门警察和监门哨兵的检查，凭通行证件或经监狱审批的手续，人证相符、手续齐全方可进出监管区大门。</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七）外来人员进出监管区大门必须遵守《广东省监狱监管区大门管理规定（试行）》。凭有效身份证件办理《外来人员通行证》或《外来人员临时通行证》，由监狱相关部门警察带入带出，并接受监门武警和值班警察的检查管理。</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（八）外来人员不得携带违禁品、违规品、危险品等可能影响监管安全的物品进入监管区，进入监管区时必须按规定将移动电话等物品保管在贮物箱。</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违禁品是指枪支弹药、通讯设备、现金、刀具、毒品、麻醉及精神药品、军警制服、便服、假发、反动、淫秽宣传制品等物品；</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违规品是指含有酒精的饮品、火种及可用作点火的可燃物品、身份类证件、绳索及可用作绳索的生产原材料、半成品、成品、玻璃陶瓷类制品及含有玻璃制品的物品、绝缘物品、燃料炊具和电炊具等物品；</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危险品是指钝器、攀高物、易燃易爆、剧毒、放射、腐蚀性等物品。</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（九）外来人员进入监管区大门后，必须将《外来人员通行证》或《外来人员临时通行证》挂于胸前，并妥善保管。</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（十）外来人员在监管区内必须遵守监狱的下列规定：</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1、不得擅自与服刑人员接触，与服刑人员认老乡、攀亲结友；</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 xml:space="preserve">2、不得为服刑人员传带、保管任何物品； </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3、不得为服刑人员邮寄信件、捎口信或替服刑人员打电话；</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4、不得在监管区拍照、摄像或录音；</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5、不得在监管区内随意走动，非经许可不得进入监舍区；</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6、不得与服刑人员交谈业务以外的内容；</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7、不得散布不利于服刑人员改造的言论；</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8、不得干涉、干扰监狱对服刑人员的执法活动；</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9、不得破坏监狱设施；</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10、患有传染性疾病的外来人员严禁进入监管区。</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（十一）外来车辆应按指定位置停放并熄火，拔下钥匙，锁紧车门窗</w:t>
      </w:r>
      <w:r>
        <w:rPr>
          <w:rFonts w:hint="eastAsia" w:ascii="华文仿宋" w:hAnsi="华文仿宋" w:eastAsia="华文仿宋" w:cs="华文仿宋"/>
          <w:color w:val="000000"/>
          <w:sz w:val="30"/>
          <w:szCs w:val="30"/>
          <w:lang w:val="zh-CN"/>
        </w:rPr>
        <w:t>并将车辆钥匙交予现场监管警察保管</w:t>
      </w:r>
      <w:r>
        <w:rPr>
          <w:rFonts w:hint="eastAsia" w:ascii="华文仿宋" w:hAnsi="华文仿宋" w:eastAsia="华文仿宋" w:cs="华文仿宋"/>
          <w:color w:val="000000"/>
          <w:sz w:val="30"/>
          <w:szCs w:val="30"/>
          <w:lang w:eastAsia="zh-CN"/>
        </w:rPr>
        <w:t>，</w:t>
      </w:r>
      <w:r>
        <w:rPr>
          <w:rFonts w:hint="eastAsia" w:ascii="华文仿宋" w:hAnsi="华文仿宋" w:eastAsia="华文仿宋" w:cs="华文仿宋"/>
          <w:color w:val="000000"/>
          <w:sz w:val="30"/>
          <w:szCs w:val="30"/>
        </w:rPr>
        <w:t>所有车辆在当天18时前应驶离监管区。</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（十二）外来人员若违反本管理规定，监狱将责成乙方将其解聘、辞退或调离，严禁其再次进入监管区，有违法行为的送司法机关处理。</w:t>
      </w:r>
    </w:p>
    <w:p>
      <w:pPr>
        <w:spacing w:line="360" w:lineRule="auto"/>
        <w:ind w:firstLine="480"/>
        <w:outlineLvl w:val="1"/>
        <w:rPr>
          <w:rFonts w:hint="eastAsia" w:ascii="华文仿宋" w:hAnsi="华文仿宋" w:eastAsia="华文仿宋" w:cs="华文仿宋"/>
          <w:b/>
          <w:bCs/>
          <w:color w:val="000000"/>
          <w:sz w:val="30"/>
          <w:szCs w:val="30"/>
        </w:rPr>
      </w:pPr>
      <w:bookmarkStart w:id="36" w:name="_Toc23667"/>
      <w:r>
        <w:rPr>
          <w:rFonts w:hint="eastAsia" w:ascii="华文仿宋" w:hAnsi="华文仿宋" w:eastAsia="华文仿宋" w:cs="华文仿宋"/>
          <w:b/>
          <w:bCs/>
          <w:color w:val="000000"/>
          <w:sz w:val="30"/>
          <w:szCs w:val="30"/>
        </w:rPr>
        <w:t>八、合同期限</w:t>
      </w:r>
      <w:bookmarkEnd w:id="36"/>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highlight w:val="none"/>
        </w:rPr>
        <w:t>合同有效期为</w:t>
      </w:r>
      <w:r>
        <w:rPr>
          <w:rFonts w:hint="eastAsia" w:ascii="华文仿宋" w:hAnsi="华文仿宋" w:eastAsia="华文仿宋" w:cs="华文仿宋"/>
          <w:color w:val="000000"/>
          <w:sz w:val="30"/>
          <w:szCs w:val="30"/>
          <w:highlight w:val="none"/>
          <w:u w:val="single"/>
          <w:lang w:val="en-US" w:eastAsia="zh-CN"/>
        </w:rPr>
        <w:t xml:space="preserve"> </w:t>
      </w:r>
      <w:r>
        <w:rPr>
          <w:rFonts w:hint="eastAsia" w:ascii="华文仿宋" w:hAnsi="华文仿宋" w:eastAsia="华文仿宋" w:cs="华文仿宋"/>
          <w:color w:val="000000"/>
          <w:sz w:val="30"/>
          <w:szCs w:val="30"/>
          <w:highlight w:val="none"/>
        </w:rPr>
        <w:t>年</w:t>
      </w:r>
      <w:r>
        <w:rPr>
          <w:rFonts w:hint="eastAsia" w:ascii="华文仿宋" w:hAnsi="华文仿宋" w:eastAsia="华文仿宋" w:cs="华文仿宋"/>
          <w:color w:val="000000"/>
          <w:sz w:val="30"/>
          <w:szCs w:val="30"/>
          <w:highlight w:val="none"/>
          <w:u w:val="single"/>
          <w:lang w:val="en-US" w:eastAsia="zh-CN"/>
        </w:rPr>
        <w:t xml:space="preserve"> </w:t>
      </w:r>
      <w:r>
        <w:rPr>
          <w:rFonts w:hint="eastAsia" w:ascii="华文仿宋" w:hAnsi="华文仿宋" w:eastAsia="华文仿宋" w:cs="华文仿宋"/>
          <w:color w:val="000000"/>
          <w:sz w:val="30"/>
          <w:szCs w:val="30"/>
          <w:highlight w:val="none"/>
        </w:rPr>
        <w:t>月</w:t>
      </w:r>
      <w:r>
        <w:rPr>
          <w:rFonts w:hint="eastAsia" w:ascii="华文仿宋" w:hAnsi="华文仿宋" w:eastAsia="华文仿宋" w:cs="华文仿宋"/>
          <w:color w:val="000000"/>
          <w:sz w:val="30"/>
          <w:szCs w:val="30"/>
          <w:highlight w:val="none"/>
          <w:u w:val="single"/>
          <w:lang w:val="en-US" w:eastAsia="zh-CN"/>
        </w:rPr>
        <w:t xml:space="preserve">  </w:t>
      </w:r>
      <w:r>
        <w:rPr>
          <w:rFonts w:hint="eastAsia" w:ascii="华文仿宋" w:hAnsi="华文仿宋" w:eastAsia="华文仿宋" w:cs="华文仿宋"/>
          <w:color w:val="000000"/>
          <w:sz w:val="30"/>
          <w:szCs w:val="30"/>
          <w:highlight w:val="none"/>
        </w:rPr>
        <w:t>日至</w:t>
      </w:r>
      <w:r>
        <w:rPr>
          <w:rFonts w:hint="eastAsia" w:ascii="华文仿宋" w:hAnsi="华文仿宋" w:eastAsia="华文仿宋" w:cs="华文仿宋"/>
          <w:color w:val="000000"/>
          <w:sz w:val="30"/>
          <w:szCs w:val="30"/>
          <w:highlight w:val="none"/>
          <w:u w:val="single"/>
          <w:lang w:val="en-US" w:eastAsia="zh-CN"/>
        </w:rPr>
        <w:t xml:space="preserve">  </w:t>
      </w:r>
      <w:r>
        <w:rPr>
          <w:rFonts w:hint="eastAsia" w:ascii="华文仿宋" w:hAnsi="华文仿宋" w:eastAsia="华文仿宋" w:cs="华文仿宋"/>
          <w:color w:val="000000"/>
          <w:sz w:val="30"/>
          <w:szCs w:val="30"/>
          <w:highlight w:val="none"/>
        </w:rPr>
        <w:t>年</w:t>
      </w:r>
      <w:r>
        <w:rPr>
          <w:rFonts w:hint="eastAsia" w:ascii="华文仿宋" w:hAnsi="华文仿宋" w:eastAsia="华文仿宋" w:cs="华文仿宋"/>
          <w:color w:val="000000"/>
          <w:sz w:val="30"/>
          <w:szCs w:val="30"/>
          <w:highlight w:val="none"/>
          <w:u w:val="single"/>
          <w:lang w:val="en-US" w:eastAsia="zh-CN"/>
        </w:rPr>
        <w:t xml:space="preserve">  </w:t>
      </w:r>
      <w:r>
        <w:rPr>
          <w:rFonts w:hint="eastAsia" w:ascii="华文仿宋" w:hAnsi="华文仿宋" w:eastAsia="华文仿宋" w:cs="华文仿宋"/>
          <w:color w:val="000000"/>
          <w:sz w:val="30"/>
          <w:szCs w:val="30"/>
          <w:highlight w:val="none"/>
        </w:rPr>
        <w:t>月</w:t>
      </w:r>
      <w:r>
        <w:rPr>
          <w:rFonts w:hint="eastAsia" w:ascii="华文仿宋" w:hAnsi="华文仿宋" w:eastAsia="华文仿宋" w:cs="华文仿宋"/>
          <w:color w:val="000000"/>
          <w:sz w:val="30"/>
          <w:szCs w:val="30"/>
          <w:highlight w:val="none"/>
          <w:u w:val="single"/>
          <w:lang w:val="en-US" w:eastAsia="zh-CN"/>
        </w:rPr>
        <w:t xml:space="preserve">  </w:t>
      </w:r>
      <w:r>
        <w:rPr>
          <w:rFonts w:hint="eastAsia" w:ascii="华文仿宋" w:hAnsi="华文仿宋" w:eastAsia="华文仿宋" w:cs="华文仿宋"/>
          <w:color w:val="000000"/>
          <w:sz w:val="30"/>
          <w:szCs w:val="30"/>
          <w:highlight w:val="none"/>
        </w:rPr>
        <w:t>日，期限为一年。本项目具体终止时间以达到</w:t>
      </w:r>
      <w:r>
        <w:rPr>
          <w:rFonts w:hint="eastAsia" w:ascii="华文仿宋" w:hAnsi="华文仿宋" w:eastAsia="华文仿宋" w:cs="华文仿宋"/>
          <w:color w:val="000000"/>
          <w:sz w:val="30"/>
          <w:szCs w:val="30"/>
          <w:highlight w:val="none"/>
          <w:lang w:eastAsia="zh-CN"/>
        </w:rPr>
        <w:t>最高采购</w:t>
      </w:r>
      <w:r>
        <w:rPr>
          <w:rFonts w:hint="eastAsia" w:ascii="华文仿宋" w:hAnsi="华文仿宋" w:eastAsia="华文仿宋" w:cs="华文仿宋"/>
          <w:color w:val="000000"/>
          <w:sz w:val="30"/>
          <w:szCs w:val="30"/>
          <w:highlight w:val="none"/>
        </w:rPr>
        <w:t>预算总金额或合同截止日期两者</w:t>
      </w:r>
      <w:r>
        <w:rPr>
          <w:rFonts w:hint="eastAsia" w:ascii="华文仿宋" w:hAnsi="华文仿宋" w:eastAsia="华文仿宋" w:cs="华文仿宋"/>
          <w:color w:val="000000"/>
          <w:sz w:val="30"/>
          <w:szCs w:val="30"/>
          <w:highlight w:val="none"/>
          <w:lang w:eastAsia="zh-CN"/>
        </w:rPr>
        <w:t>之一</w:t>
      </w:r>
      <w:r>
        <w:rPr>
          <w:rFonts w:hint="eastAsia" w:ascii="华文仿宋" w:hAnsi="华文仿宋" w:eastAsia="华文仿宋" w:cs="华文仿宋"/>
          <w:color w:val="000000"/>
          <w:sz w:val="30"/>
          <w:szCs w:val="30"/>
          <w:highlight w:val="none"/>
        </w:rPr>
        <w:t>先到为</w:t>
      </w:r>
      <w:r>
        <w:rPr>
          <w:rFonts w:hint="eastAsia" w:ascii="华文仿宋" w:hAnsi="华文仿宋" w:eastAsia="华文仿宋" w:cs="华文仿宋"/>
          <w:color w:val="000000"/>
          <w:sz w:val="30"/>
          <w:szCs w:val="30"/>
        </w:rPr>
        <w:t>准。</w:t>
      </w:r>
    </w:p>
    <w:p>
      <w:pPr>
        <w:spacing w:line="360" w:lineRule="auto"/>
        <w:ind w:firstLine="480"/>
        <w:outlineLvl w:val="1"/>
        <w:rPr>
          <w:rFonts w:hint="eastAsia" w:ascii="华文仿宋" w:hAnsi="华文仿宋" w:eastAsia="华文仿宋" w:cs="华文仿宋"/>
          <w:b/>
          <w:bCs/>
          <w:color w:val="000000"/>
          <w:sz w:val="30"/>
          <w:szCs w:val="30"/>
        </w:rPr>
      </w:pPr>
      <w:bookmarkStart w:id="37" w:name="_Toc8987"/>
      <w:r>
        <w:rPr>
          <w:rFonts w:hint="eastAsia" w:ascii="华文仿宋" w:hAnsi="华文仿宋" w:eastAsia="华文仿宋" w:cs="华文仿宋"/>
          <w:b/>
          <w:bCs/>
          <w:color w:val="000000"/>
          <w:sz w:val="30"/>
          <w:szCs w:val="30"/>
        </w:rPr>
        <w:t>九、违约责任</w:t>
      </w:r>
      <w:bookmarkEnd w:id="37"/>
    </w:p>
    <w:p>
      <w:pPr>
        <w:spacing w:line="360" w:lineRule="auto"/>
        <w:ind w:firstLine="600" w:firstLineChars="20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 xml:space="preserve"> 1、乙方交付的货物不符报价文件或本合同规定的，甲方有权拒收，乙方应当尽快置换，若由此造成交货逾期需承担相应的违约责任。</w:t>
      </w:r>
    </w:p>
    <w:p>
      <w:pPr>
        <w:spacing w:line="360" w:lineRule="auto"/>
        <w:ind w:firstLine="600" w:firstLineChars="20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 xml:space="preserve"> 2、乙方未能按甲方规定的交货时间交付货物，从逾期之日起每逾期一日按最终结算总价的万分之六的数额向甲方支付违约金；逾期5天以上的，甲方有权终止合同，乙方需按照最终结算金额的10%承担赔偿责任。</w:t>
      </w:r>
    </w:p>
    <w:p>
      <w:pPr>
        <w:spacing w:line="360" w:lineRule="auto"/>
        <w:ind w:firstLine="600" w:firstLineChars="20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3、乙方如出现货物的质量问题或没有按合同的时间履行而甲方又急需使用的，甲方有权则另行组织采购，此时，若甲方另行采购价格高于乙方成交价，所造成的差价及甲方采购的间接费用由乙方承担。</w:t>
      </w:r>
    </w:p>
    <w:p>
      <w:pPr>
        <w:spacing w:line="360" w:lineRule="auto"/>
        <w:ind w:firstLine="600" w:firstLineChars="20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4、乙方及其工作人员应当遵守监狱各项管理规定，做好保密工作，若因违反监狱各项管理规定或泄密给甲方造成损失的，由乙方与其工作人员对甲方的损失承担连带赔偿责任。</w:t>
      </w:r>
    </w:p>
    <w:p>
      <w:pPr>
        <w:spacing w:line="360" w:lineRule="auto"/>
        <w:ind w:firstLine="600" w:firstLineChars="20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5、其它违约责任按《中华人民共和国民法典》</w:t>
      </w:r>
      <w:r>
        <w:rPr>
          <w:rFonts w:hint="eastAsia" w:ascii="华文仿宋" w:hAnsi="华文仿宋" w:eastAsia="华文仿宋" w:cs="华文仿宋"/>
          <w:color w:val="000000"/>
          <w:sz w:val="30"/>
          <w:szCs w:val="30"/>
          <w:lang w:eastAsia="zh-CN"/>
        </w:rPr>
        <w:t>等</w:t>
      </w:r>
      <w:r>
        <w:rPr>
          <w:rFonts w:hint="eastAsia" w:ascii="华文仿宋" w:hAnsi="华文仿宋" w:eastAsia="华文仿宋" w:cs="华文仿宋"/>
          <w:color w:val="000000"/>
          <w:sz w:val="30"/>
          <w:szCs w:val="30"/>
        </w:rPr>
        <w:t>处理。</w:t>
      </w:r>
    </w:p>
    <w:p>
      <w:pPr>
        <w:spacing w:line="360" w:lineRule="auto"/>
        <w:ind w:firstLine="600" w:firstLineChars="200"/>
        <w:rPr>
          <w:rFonts w:hint="eastAsia" w:ascii="华文仿宋" w:hAnsi="华文仿宋" w:eastAsia="华文仿宋" w:cs="华文仿宋"/>
          <w:sz w:val="30"/>
          <w:szCs w:val="30"/>
        </w:rPr>
      </w:pPr>
      <w:r>
        <w:rPr>
          <w:rFonts w:hint="eastAsia" w:ascii="华文仿宋" w:hAnsi="华文仿宋" w:eastAsia="华文仿宋" w:cs="华文仿宋"/>
          <w:color w:val="000000"/>
          <w:sz w:val="30"/>
          <w:szCs w:val="30"/>
        </w:rPr>
        <w:t>6、若一方因其违约行为导致对方向法院提起诉讼，违约方应当要承担守约方提起诉讼所支出的维权费用，包括但不限于律师费、担保费、差旅费、保全费等费用。</w:t>
      </w:r>
    </w:p>
    <w:p>
      <w:pPr>
        <w:pStyle w:val="18"/>
        <w:ind w:firstLine="422"/>
        <w:outlineLvl w:val="1"/>
        <w:rPr>
          <w:rFonts w:hint="eastAsia" w:ascii="华文仿宋" w:hAnsi="华文仿宋" w:eastAsia="华文仿宋" w:cs="华文仿宋"/>
          <w:b/>
          <w:bCs/>
          <w:color w:val="000000"/>
          <w:sz w:val="30"/>
          <w:szCs w:val="30"/>
        </w:rPr>
      </w:pPr>
      <w:bookmarkStart w:id="38" w:name="_Toc10169"/>
      <w:r>
        <w:rPr>
          <w:rFonts w:hint="eastAsia" w:ascii="华文仿宋" w:hAnsi="华文仿宋" w:eastAsia="华文仿宋" w:cs="华文仿宋"/>
          <w:b/>
          <w:bCs/>
          <w:color w:val="000000"/>
          <w:sz w:val="30"/>
          <w:szCs w:val="30"/>
        </w:rPr>
        <w:t>十、争议解决</w:t>
      </w:r>
      <w:bookmarkEnd w:id="38"/>
    </w:p>
    <w:p>
      <w:pPr>
        <w:spacing w:line="360" w:lineRule="auto"/>
        <w:ind w:firstLine="600" w:firstLineChars="20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因履行本合同发生争议，双方可协商解决，协商不成，应当向甲方所在地人民法院提起诉讼解决。</w:t>
      </w:r>
    </w:p>
    <w:p>
      <w:pPr>
        <w:spacing w:line="360" w:lineRule="auto"/>
        <w:ind w:firstLine="480"/>
        <w:outlineLvl w:val="1"/>
        <w:rPr>
          <w:rFonts w:hint="eastAsia" w:ascii="华文仿宋" w:hAnsi="华文仿宋" w:eastAsia="华文仿宋" w:cs="华文仿宋"/>
          <w:b/>
          <w:bCs/>
          <w:color w:val="000000"/>
          <w:sz w:val="30"/>
          <w:szCs w:val="30"/>
        </w:rPr>
      </w:pPr>
      <w:bookmarkStart w:id="39" w:name="_Toc3273"/>
      <w:r>
        <w:rPr>
          <w:rFonts w:hint="eastAsia" w:ascii="华文仿宋" w:hAnsi="华文仿宋" w:eastAsia="华文仿宋" w:cs="华文仿宋"/>
          <w:b/>
          <w:bCs/>
          <w:color w:val="000000"/>
          <w:sz w:val="30"/>
          <w:szCs w:val="30"/>
        </w:rPr>
        <w:t>十一、其它</w:t>
      </w:r>
      <w:bookmarkEnd w:id="39"/>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1、本合同所有附件、采购文件</w:t>
      </w:r>
      <w:r>
        <w:rPr>
          <w:rFonts w:hint="eastAsia" w:ascii="华文仿宋" w:hAnsi="华文仿宋" w:eastAsia="华文仿宋" w:cs="华文仿宋"/>
          <w:color w:val="000000"/>
          <w:sz w:val="30"/>
          <w:szCs w:val="30"/>
          <w:lang w:eastAsia="zh-CN"/>
        </w:rPr>
        <w:t>、采购需求书</w:t>
      </w:r>
      <w:r>
        <w:rPr>
          <w:rFonts w:hint="eastAsia" w:ascii="华文仿宋" w:hAnsi="华文仿宋" w:eastAsia="华文仿宋" w:cs="华文仿宋"/>
          <w:color w:val="000000"/>
          <w:sz w:val="30"/>
          <w:szCs w:val="30"/>
        </w:rPr>
        <w:t>、成交通知书均为合同的有效组成部分，与本合同具有同等法律效力。</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2、在执行本合同的过程中，所有经双方签署确认的文件（包括会议纪要、补充协议、往来信函）为本合同的有效组成部分。</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3、未尽事宜，法律、法规有规定的，按照相关规定办理；无规定的，由双方协商解决；经双方协商一致对本合同进行修改、补充达成的补充协议与本合同具有同等效力。</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4、如一方地址、电话、传真号码有变更，应在变更当日内书面通知对方，否则，应承担相应责任。</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5、除甲方事先书面同意外，乙方不得部分或全部转让其应履行的合同项下的义务。</w:t>
      </w:r>
    </w:p>
    <w:p>
      <w:pPr>
        <w:spacing w:line="360" w:lineRule="auto"/>
        <w:ind w:firstLine="480"/>
        <w:outlineLvl w:val="1"/>
        <w:rPr>
          <w:rFonts w:hint="eastAsia" w:ascii="华文仿宋" w:hAnsi="华文仿宋" w:eastAsia="华文仿宋" w:cs="华文仿宋"/>
          <w:b/>
          <w:bCs/>
          <w:color w:val="000000"/>
          <w:sz w:val="30"/>
          <w:szCs w:val="30"/>
        </w:rPr>
      </w:pPr>
      <w:bookmarkStart w:id="40" w:name="_Toc20172"/>
      <w:r>
        <w:rPr>
          <w:rFonts w:hint="eastAsia" w:ascii="华文仿宋" w:hAnsi="华文仿宋" w:eastAsia="华文仿宋" w:cs="华文仿宋"/>
          <w:b/>
          <w:bCs/>
          <w:color w:val="000000"/>
          <w:sz w:val="30"/>
          <w:szCs w:val="30"/>
        </w:rPr>
        <w:t>十二、保密</w:t>
      </w:r>
      <w:bookmarkEnd w:id="40"/>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未经甲方事先书面同意，乙方不得将由甲方为本合同提供的有关资料提供给与本合同无关的任何第三方，不得将其用于履行本合同之外的其它用途，即使向与履行本合同有关的人员提供，也应注意保密并限于履行合同所必需的范围。</w:t>
      </w:r>
    </w:p>
    <w:p>
      <w:pPr>
        <w:spacing w:line="360" w:lineRule="auto"/>
        <w:ind w:firstLine="480"/>
        <w:outlineLvl w:val="1"/>
        <w:rPr>
          <w:rFonts w:hint="eastAsia" w:ascii="华文仿宋" w:hAnsi="华文仿宋" w:eastAsia="华文仿宋" w:cs="华文仿宋"/>
          <w:b/>
          <w:bCs/>
          <w:color w:val="000000"/>
          <w:sz w:val="30"/>
          <w:szCs w:val="30"/>
        </w:rPr>
      </w:pPr>
      <w:bookmarkStart w:id="41" w:name="_Toc5981"/>
      <w:r>
        <w:rPr>
          <w:rFonts w:hint="eastAsia" w:ascii="华文仿宋" w:hAnsi="华文仿宋" w:eastAsia="华文仿宋" w:cs="华文仿宋"/>
          <w:b/>
          <w:bCs/>
          <w:color w:val="000000"/>
          <w:sz w:val="30"/>
          <w:szCs w:val="30"/>
        </w:rPr>
        <w:t>十三、合同生效</w:t>
      </w:r>
      <w:bookmarkEnd w:id="41"/>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（一）本合同在甲乙双方法人代表或其授权代表签字盖章后生效。</w:t>
      </w:r>
    </w:p>
    <w:p>
      <w:pPr>
        <w:spacing w:line="360" w:lineRule="auto"/>
        <w:ind w:firstLine="480"/>
        <w:rPr>
          <w:rFonts w:hint="eastAsia"/>
        </w:rPr>
      </w:pPr>
      <w:r>
        <w:rPr>
          <w:rFonts w:hint="eastAsia" w:ascii="华文仿宋" w:hAnsi="华文仿宋" w:eastAsia="华文仿宋" w:cs="华文仿宋"/>
          <w:color w:val="000000"/>
          <w:sz w:val="30"/>
          <w:szCs w:val="30"/>
        </w:rPr>
        <w:t xml:space="preserve">（二）本合同一式 </w:t>
      </w:r>
      <w:r>
        <w:rPr>
          <w:rFonts w:hint="eastAsia" w:ascii="华文仿宋" w:hAnsi="华文仿宋" w:eastAsia="华文仿宋" w:cs="华文仿宋"/>
          <w:color w:val="000000"/>
          <w:sz w:val="30"/>
          <w:szCs w:val="30"/>
          <w:u w:val="single"/>
        </w:rPr>
        <w:t xml:space="preserve"> </w:t>
      </w:r>
      <w:r>
        <w:rPr>
          <w:rFonts w:hint="eastAsia" w:ascii="华文仿宋" w:hAnsi="华文仿宋" w:eastAsia="华文仿宋" w:cs="华文仿宋"/>
          <w:color w:val="000000"/>
          <w:sz w:val="30"/>
          <w:szCs w:val="30"/>
          <w:u w:val="single"/>
          <w:lang w:eastAsia="zh-CN"/>
        </w:rPr>
        <w:t>叁</w:t>
      </w:r>
      <w:r>
        <w:rPr>
          <w:rFonts w:hint="eastAsia" w:ascii="华文仿宋" w:hAnsi="华文仿宋" w:eastAsia="华文仿宋" w:cs="华文仿宋"/>
          <w:color w:val="000000"/>
          <w:sz w:val="30"/>
          <w:szCs w:val="30"/>
          <w:u w:val="single"/>
        </w:rPr>
        <w:t xml:space="preserve"> </w:t>
      </w:r>
      <w:r>
        <w:rPr>
          <w:rFonts w:hint="eastAsia" w:ascii="华文仿宋" w:hAnsi="华文仿宋" w:eastAsia="华文仿宋" w:cs="华文仿宋"/>
          <w:color w:val="000000"/>
          <w:sz w:val="30"/>
          <w:szCs w:val="30"/>
        </w:rPr>
        <w:t xml:space="preserve"> 份，其中甲方</w:t>
      </w:r>
      <w:r>
        <w:rPr>
          <w:rFonts w:hint="eastAsia" w:ascii="华文仿宋" w:hAnsi="华文仿宋" w:eastAsia="华文仿宋" w:cs="华文仿宋"/>
          <w:color w:val="000000"/>
          <w:sz w:val="30"/>
          <w:szCs w:val="30"/>
          <w:u w:val="single"/>
        </w:rPr>
        <w:t xml:space="preserve"> </w:t>
      </w:r>
      <w:r>
        <w:rPr>
          <w:rFonts w:hint="eastAsia" w:ascii="华文仿宋" w:hAnsi="华文仿宋" w:eastAsia="华文仿宋" w:cs="华文仿宋"/>
          <w:color w:val="000000"/>
          <w:sz w:val="30"/>
          <w:szCs w:val="30"/>
          <w:u w:val="single"/>
          <w:lang w:eastAsia="zh-CN"/>
        </w:rPr>
        <w:t>贰</w:t>
      </w:r>
      <w:r>
        <w:rPr>
          <w:rFonts w:hint="eastAsia" w:ascii="华文仿宋" w:hAnsi="华文仿宋" w:eastAsia="华文仿宋" w:cs="华文仿宋"/>
          <w:color w:val="000000"/>
          <w:sz w:val="30"/>
          <w:szCs w:val="30"/>
          <w:u w:val="single"/>
        </w:rPr>
        <w:t xml:space="preserve"> </w:t>
      </w:r>
      <w:r>
        <w:rPr>
          <w:rFonts w:hint="eastAsia" w:ascii="华文仿宋" w:hAnsi="华文仿宋" w:eastAsia="华文仿宋" w:cs="华文仿宋"/>
          <w:color w:val="000000"/>
          <w:sz w:val="30"/>
          <w:szCs w:val="30"/>
        </w:rPr>
        <w:t xml:space="preserve">份，乙方 </w:t>
      </w:r>
      <w:r>
        <w:rPr>
          <w:rFonts w:hint="eastAsia" w:ascii="华文仿宋" w:hAnsi="华文仿宋" w:eastAsia="华文仿宋" w:cs="华文仿宋"/>
          <w:color w:val="000000"/>
          <w:sz w:val="30"/>
          <w:szCs w:val="30"/>
          <w:u w:val="single"/>
        </w:rPr>
        <w:t xml:space="preserve">壹 </w:t>
      </w:r>
      <w:r>
        <w:rPr>
          <w:rFonts w:hint="eastAsia" w:ascii="华文仿宋" w:hAnsi="华文仿宋" w:eastAsia="华文仿宋" w:cs="华文仿宋"/>
          <w:color w:val="000000"/>
          <w:sz w:val="30"/>
          <w:szCs w:val="30"/>
        </w:rPr>
        <w:t>份，每份均具有同等法律效力。</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甲方（盖章）：</w:t>
      </w:r>
      <w:r>
        <w:rPr>
          <w:rFonts w:hint="eastAsia" w:ascii="华文仿宋" w:hAnsi="华文仿宋" w:eastAsia="华文仿宋" w:cs="华文仿宋"/>
          <w:color w:val="000000"/>
          <w:sz w:val="30"/>
          <w:szCs w:val="30"/>
        </w:rPr>
        <w:tab/>
      </w:r>
      <w:r>
        <w:rPr>
          <w:rFonts w:hint="eastAsia" w:ascii="华文仿宋" w:hAnsi="华文仿宋" w:eastAsia="华文仿宋" w:cs="华文仿宋"/>
          <w:color w:val="000000"/>
          <w:sz w:val="30"/>
          <w:szCs w:val="30"/>
        </w:rPr>
        <w:t xml:space="preserve">                 乙方（盖章）：</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代表：</w:t>
      </w:r>
      <w:r>
        <w:rPr>
          <w:rFonts w:hint="eastAsia" w:ascii="华文仿宋" w:hAnsi="华文仿宋" w:eastAsia="华文仿宋" w:cs="华文仿宋"/>
          <w:color w:val="000000"/>
          <w:sz w:val="30"/>
          <w:szCs w:val="30"/>
        </w:rPr>
        <w:tab/>
      </w:r>
      <w:r>
        <w:rPr>
          <w:rFonts w:hint="eastAsia" w:ascii="华文仿宋" w:hAnsi="华文仿宋" w:eastAsia="华文仿宋" w:cs="华文仿宋"/>
          <w:color w:val="000000"/>
          <w:sz w:val="30"/>
          <w:szCs w:val="30"/>
        </w:rPr>
        <w:t xml:space="preserve">                         代表： </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开户名称：                       开户名称：</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 xml:space="preserve">银行账号：                      </w:t>
      </w:r>
      <w:r>
        <w:rPr>
          <w:rFonts w:hint="eastAsia" w:ascii="华文仿宋" w:hAnsi="华文仿宋" w:eastAsia="华文仿宋" w:cs="华文仿宋"/>
          <w:color w:val="000000"/>
          <w:sz w:val="30"/>
          <w:szCs w:val="30"/>
          <w:lang w:val="en-US" w:eastAsia="zh-CN"/>
        </w:rPr>
        <w:t xml:space="preserve"> </w:t>
      </w:r>
      <w:r>
        <w:rPr>
          <w:rFonts w:hint="eastAsia" w:ascii="华文仿宋" w:hAnsi="华文仿宋" w:eastAsia="华文仿宋" w:cs="华文仿宋"/>
          <w:color w:val="000000"/>
          <w:sz w:val="30"/>
          <w:szCs w:val="30"/>
        </w:rPr>
        <w:t>银行账号：</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开 户 行：                       开 户 行：</w:t>
      </w:r>
    </w:p>
    <w:p>
      <w:pPr>
        <w:spacing w:line="360" w:lineRule="auto"/>
        <w:ind w:firstLine="480"/>
        <w:rPr>
          <w:rFonts w:hint="eastAsia" w:ascii="华文仿宋" w:hAnsi="华文仿宋" w:eastAsia="华文仿宋" w:cs="华文仿宋"/>
          <w:color w:val="000000"/>
          <w:sz w:val="30"/>
          <w:szCs w:val="30"/>
        </w:rPr>
      </w:pPr>
      <w:r>
        <w:rPr>
          <w:rFonts w:hint="eastAsia" w:ascii="华文仿宋" w:hAnsi="华文仿宋" w:eastAsia="华文仿宋" w:cs="华文仿宋"/>
          <w:color w:val="000000"/>
          <w:sz w:val="30"/>
          <w:szCs w:val="30"/>
        </w:rPr>
        <w:t>签定日期：　</w:t>
      </w:r>
      <w:r>
        <w:rPr>
          <w:rFonts w:hint="eastAsia" w:ascii="华文仿宋" w:hAnsi="华文仿宋" w:eastAsia="华文仿宋" w:cs="华文仿宋"/>
          <w:color w:val="000000"/>
          <w:sz w:val="30"/>
          <w:szCs w:val="30"/>
          <w:lang w:val="en-US" w:eastAsia="zh-CN"/>
        </w:rPr>
        <w:t xml:space="preserve"> </w:t>
      </w:r>
      <w:r>
        <w:rPr>
          <w:rFonts w:hint="eastAsia" w:ascii="华文仿宋" w:hAnsi="华文仿宋" w:eastAsia="华文仿宋" w:cs="华文仿宋"/>
          <w:color w:val="000000"/>
          <w:sz w:val="30"/>
          <w:szCs w:val="30"/>
        </w:rPr>
        <w:t>年　月　日</w:t>
      </w:r>
      <w:r>
        <w:rPr>
          <w:rFonts w:hint="eastAsia" w:ascii="华文仿宋" w:hAnsi="华文仿宋" w:eastAsia="华文仿宋" w:cs="华文仿宋"/>
          <w:color w:val="000000"/>
          <w:sz w:val="30"/>
          <w:szCs w:val="30"/>
        </w:rPr>
        <w:tab/>
      </w:r>
      <w:r>
        <w:rPr>
          <w:rFonts w:hint="eastAsia" w:ascii="华文仿宋" w:hAnsi="华文仿宋" w:eastAsia="华文仿宋" w:cs="华文仿宋"/>
          <w:color w:val="000000"/>
          <w:sz w:val="30"/>
          <w:szCs w:val="30"/>
        </w:rPr>
        <w:t xml:space="preserve">     </w:t>
      </w:r>
      <w:r>
        <w:rPr>
          <w:rFonts w:hint="eastAsia" w:ascii="华文仿宋" w:hAnsi="华文仿宋" w:eastAsia="华文仿宋" w:cs="华文仿宋"/>
          <w:color w:val="000000"/>
          <w:sz w:val="30"/>
          <w:szCs w:val="30"/>
          <w:lang w:val="en-US" w:eastAsia="zh-CN"/>
        </w:rPr>
        <w:t xml:space="preserve">   </w:t>
      </w:r>
      <w:r>
        <w:rPr>
          <w:rFonts w:hint="eastAsia" w:ascii="华文仿宋" w:hAnsi="华文仿宋" w:eastAsia="华文仿宋" w:cs="华文仿宋"/>
          <w:color w:val="000000"/>
          <w:sz w:val="30"/>
          <w:szCs w:val="30"/>
        </w:rPr>
        <w:t>签定日期：　年</w:t>
      </w:r>
      <w:r>
        <w:rPr>
          <w:rFonts w:hint="eastAsia" w:ascii="华文仿宋" w:hAnsi="华文仿宋" w:eastAsia="华文仿宋" w:cs="华文仿宋"/>
          <w:color w:val="000000"/>
          <w:sz w:val="30"/>
          <w:szCs w:val="30"/>
          <w:lang w:val="en-US" w:eastAsia="zh-CN"/>
        </w:rPr>
        <w:t xml:space="preserve">  </w:t>
      </w:r>
      <w:r>
        <w:rPr>
          <w:rFonts w:hint="eastAsia" w:ascii="华文仿宋" w:hAnsi="华文仿宋" w:eastAsia="华文仿宋" w:cs="华文仿宋"/>
          <w:color w:val="000000"/>
          <w:sz w:val="30"/>
          <w:szCs w:val="30"/>
        </w:rPr>
        <w:t>月　日</w:t>
      </w:r>
    </w:p>
    <w:p>
      <w:pPr>
        <w:spacing w:line="360" w:lineRule="auto"/>
        <w:ind w:firstLine="480"/>
      </w:pPr>
      <w:r>
        <w:rPr>
          <w:rFonts w:hint="eastAsia" w:ascii="华文仿宋" w:hAnsi="华文仿宋" w:eastAsia="华文仿宋" w:cs="华文仿宋"/>
          <w:color w:val="000000"/>
          <w:sz w:val="30"/>
          <w:szCs w:val="30"/>
        </w:rPr>
        <w:t>签</w:t>
      </w:r>
      <w:r>
        <w:rPr>
          <w:rFonts w:hint="eastAsia" w:ascii="华文仿宋" w:hAnsi="华文仿宋" w:eastAsia="华文仿宋" w:cs="华文仿宋"/>
          <w:color w:val="000000"/>
          <w:sz w:val="30"/>
          <w:szCs w:val="30"/>
          <w:lang w:eastAsia="zh-CN"/>
        </w:rPr>
        <w:t>约</w:t>
      </w:r>
      <w:r>
        <w:rPr>
          <w:rFonts w:hint="eastAsia" w:ascii="华文仿宋" w:hAnsi="华文仿宋" w:eastAsia="华文仿宋" w:cs="华文仿宋"/>
          <w:color w:val="000000"/>
          <w:sz w:val="30"/>
          <w:szCs w:val="30"/>
        </w:rPr>
        <w:t>地点：广东省惠州监狱</w:t>
      </w:r>
    </w:p>
    <w:p>
      <w:r>
        <w:br w:type="page"/>
      </w:r>
    </w:p>
    <w:p>
      <w:pPr>
        <w:jc w:val="center"/>
        <w:outlineLvl w:val="0"/>
        <w:rPr>
          <w:rFonts w:hint="eastAsia" w:ascii="黑体" w:hAnsi="黑体" w:eastAsia="黑体" w:cs="黑体"/>
          <w:b/>
          <w:bCs/>
          <w:sz w:val="32"/>
          <w:szCs w:val="32"/>
          <w:lang w:val="zh-CN" w:eastAsia="zh-CN"/>
        </w:rPr>
      </w:pPr>
      <w:bookmarkStart w:id="42" w:name="_Toc11091"/>
      <w:r>
        <w:rPr>
          <w:rFonts w:hint="eastAsia" w:ascii="黑体" w:hAnsi="黑体" w:eastAsia="黑体" w:cs="黑体"/>
          <w:b/>
          <w:bCs/>
          <w:sz w:val="32"/>
          <w:szCs w:val="32"/>
          <w:lang w:val="en-US" w:eastAsia="zh-CN"/>
        </w:rPr>
        <w:t>第五部分 报价文件</w:t>
      </w:r>
      <w:bookmarkEnd w:id="42"/>
    </w:p>
    <w:p>
      <w:pPr>
        <w:pStyle w:val="8"/>
        <w:jc w:val="both"/>
        <w:rPr>
          <w:rFonts w:hint="eastAsia" w:ascii="仿宋" w:hAnsi="仿宋" w:eastAsia="仿宋" w:cs="仿宋"/>
          <w:b/>
          <w:sz w:val="32"/>
          <w:szCs w:val="32"/>
          <w:lang w:val="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0"/>
        <w:rPr>
          <w:rFonts w:hint="eastAsia" w:ascii="黑体" w:hAnsi="黑体" w:eastAsia="黑体" w:cs="黑体"/>
          <w:b w:val="0"/>
          <w:bCs w:val="0"/>
          <w:sz w:val="32"/>
          <w:szCs w:val="32"/>
          <w:lang w:eastAsia="zh-CN"/>
        </w:rPr>
      </w:pPr>
      <w:bookmarkStart w:id="43" w:name="_Toc6694"/>
      <w:r>
        <w:rPr>
          <w:rFonts w:hint="eastAsia" w:ascii="黑体" w:hAnsi="黑体" w:eastAsia="黑体" w:cs="黑体"/>
          <w:sz w:val="32"/>
          <w:szCs w:val="32"/>
          <w:lang w:val="en-US" w:eastAsia="zh-CN"/>
        </w:rPr>
        <w:t>广东省惠州监狱罪犯生活杂支物资采购项目</w:t>
      </w:r>
      <w:bookmarkEnd w:id="43"/>
      <w:r>
        <w:rPr>
          <w:rFonts w:hint="eastAsia" w:ascii="黑体" w:hAnsi="黑体" w:eastAsia="黑体" w:cs="黑体"/>
          <w:sz w:val="32"/>
          <w:szCs w:val="32"/>
          <w:lang w:val="en-US" w:eastAsia="zh-CN"/>
        </w:rPr>
        <w:t xml:space="preserve">  </w:t>
      </w:r>
    </w:p>
    <w:p>
      <w:pPr>
        <w:pStyle w:val="8"/>
        <w:rPr>
          <w:rFonts w:hint="eastAsia" w:ascii="仿宋" w:hAnsi="仿宋" w:eastAsia="仿宋" w:cs="仿宋"/>
          <w:sz w:val="32"/>
          <w:szCs w:val="32"/>
        </w:rPr>
      </w:pPr>
    </w:p>
    <w:p>
      <w:pPr>
        <w:pStyle w:val="8"/>
        <w:ind w:firstLine="1760" w:firstLineChars="550"/>
        <w:rPr>
          <w:rFonts w:hint="eastAsia" w:ascii="仿宋" w:hAnsi="仿宋" w:eastAsia="仿宋" w:cs="仿宋"/>
          <w:sz w:val="32"/>
          <w:szCs w:val="32"/>
        </w:rPr>
      </w:pPr>
      <w:r>
        <w:rPr>
          <w:rFonts w:hint="eastAsia" w:ascii="仿宋" w:hAnsi="仿宋" w:eastAsia="仿宋" w:cs="仿宋"/>
          <w:sz w:val="32"/>
          <w:szCs w:val="32"/>
        </w:rPr>
        <w:t xml:space="preserve">   </w:t>
      </w:r>
    </w:p>
    <w:p>
      <w:pPr>
        <w:pStyle w:val="8"/>
        <w:rPr>
          <w:rFonts w:hint="eastAsia" w:ascii="仿宋" w:hAnsi="仿宋" w:eastAsia="仿宋" w:cs="仿宋"/>
          <w:sz w:val="32"/>
          <w:szCs w:val="32"/>
        </w:rPr>
      </w:pPr>
    </w:p>
    <w:p>
      <w:pPr>
        <w:pStyle w:val="8"/>
        <w:rPr>
          <w:rFonts w:hint="eastAsia" w:ascii="仿宋" w:hAnsi="仿宋" w:eastAsia="仿宋" w:cs="仿宋"/>
          <w:sz w:val="32"/>
          <w:szCs w:val="32"/>
        </w:rPr>
      </w:pPr>
    </w:p>
    <w:p>
      <w:pPr>
        <w:pStyle w:val="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8"/>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3"/>
        <w:outlineLvl w:val="9"/>
        <w:rPr>
          <w:rFonts w:hint="eastAsia" w:ascii="仿宋" w:hAnsi="仿宋" w:eastAsia="仿宋" w:cs="仿宋"/>
          <w:sz w:val="32"/>
          <w:szCs w:val="32"/>
          <w:lang w:val="en-US" w:eastAsia="zh-CN"/>
        </w:rPr>
      </w:pPr>
    </w:p>
    <w:p>
      <w:pPr>
        <w:rPr>
          <w:rFonts w:hint="eastAsia"/>
          <w:lang w:val="en-US" w:eastAsia="zh-CN"/>
        </w:rPr>
      </w:pPr>
    </w:p>
    <w:p>
      <w:pPr>
        <w:pStyle w:val="8"/>
        <w:rPr>
          <w:rFonts w:hint="eastAsia" w:ascii="仿宋" w:hAnsi="仿宋" w:eastAsia="仿宋" w:cs="仿宋"/>
          <w:sz w:val="32"/>
          <w:szCs w:val="32"/>
          <w:lang w:val="en-US" w:eastAsia="zh-CN"/>
        </w:rPr>
      </w:pPr>
    </w:p>
    <w:p>
      <w:pPr>
        <w:pStyle w:val="8"/>
        <w:rPr>
          <w:rFonts w:hint="eastAsia" w:ascii="仿宋" w:hAnsi="仿宋" w:eastAsia="仿宋" w:cs="仿宋"/>
          <w:sz w:val="32"/>
          <w:szCs w:val="32"/>
          <w:lang w:val="en-US" w:eastAsia="zh-CN"/>
        </w:rPr>
      </w:pPr>
    </w:p>
    <w:p>
      <w:pPr>
        <w:pStyle w:val="8"/>
        <w:rPr>
          <w:rFonts w:hint="eastAsia" w:ascii="仿宋" w:hAnsi="仿宋" w:eastAsia="仿宋" w:cs="仿宋"/>
          <w:sz w:val="32"/>
          <w:szCs w:val="32"/>
          <w:lang w:val="en-US" w:eastAsia="zh-CN"/>
        </w:rPr>
      </w:pPr>
    </w:p>
    <w:p>
      <w:pPr>
        <w:pStyle w:val="8"/>
        <w:ind w:firstLine="960" w:firstLineChars="300"/>
        <w:jc w:val="left"/>
        <w:rPr>
          <w:rFonts w:hint="eastAsia" w:ascii="仿宋" w:hAnsi="仿宋" w:eastAsia="仿宋" w:cs="仿宋"/>
          <w:sz w:val="32"/>
          <w:szCs w:val="32"/>
        </w:rPr>
      </w:pPr>
      <w:r>
        <w:rPr>
          <w:rFonts w:hint="eastAsia" w:ascii="仿宋" w:hAnsi="仿宋" w:eastAsia="仿宋" w:cs="仿宋"/>
          <w:sz w:val="32"/>
          <w:szCs w:val="32"/>
          <w:lang w:eastAsia="zh-CN"/>
        </w:rPr>
        <w:t>报价供应商</w:t>
      </w:r>
      <w:r>
        <w:rPr>
          <w:rFonts w:hint="eastAsia" w:ascii="仿宋" w:hAnsi="仿宋" w:eastAsia="仿宋" w:cs="仿宋"/>
          <w:sz w:val="32"/>
          <w:szCs w:val="32"/>
        </w:rPr>
        <w:t>名称：</w:t>
      </w:r>
    </w:p>
    <w:p>
      <w:pPr>
        <w:ind w:firstLine="960" w:firstLineChars="300"/>
        <w:rPr>
          <w:rFonts w:hint="eastAsia" w:eastAsia="仿宋"/>
          <w:lang w:eastAsia="zh-CN"/>
        </w:rPr>
      </w:pPr>
      <w:r>
        <w:rPr>
          <w:rFonts w:hint="eastAsia" w:ascii="仿宋" w:hAnsi="仿宋" w:eastAsia="仿宋" w:cs="仿宋"/>
          <w:sz w:val="32"/>
          <w:szCs w:val="32"/>
          <w:lang w:eastAsia="zh-CN"/>
        </w:rPr>
        <w:t>报价供应商地址：</w:t>
      </w:r>
    </w:p>
    <w:p>
      <w:pPr>
        <w:ind w:firstLine="960" w:firstLineChars="300"/>
        <w:rPr>
          <w:rFonts w:hint="eastAsia" w:eastAsia="仿宋"/>
          <w:lang w:eastAsia="zh-CN"/>
        </w:rPr>
      </w:pPr>
      <w:r>
        <w:rPr>
          <w:rFonts w:hint="eastAsia" w:ascii="仿宋" w:hAnsi="仿宋" w:eastAsia="仿宋" w:cs="仿宋"/>
          <w:sz w:val="32"/>
          <w:szCs w:val="32"/>
          <w:lang w:eastAsia="zh-CN"/>
        </w:rPr>
        <w:t>联系电话：</w:t>
      </w:r>
    </w:p>
    <w:p>
      <w:pPr>
        <w:pStyle w:val="8"/>
        <w:ind w:firstLine="960" w:firstLineChars="300"/>
        <w:jc w:val="both"/>
        <w:rPr>
          <w:rFonts w:hint="eastAsia" w:ascii="仿宋" w:hAnsi="仿宋" w:eastAsia="仿宋" w:cs="仿宋"/>
          <w:sz w:val="32"/>
          <w:szCs w:val="32"/>
        </w:rPr>
      </w:pPr>
      <w:r>
        <w:rPr>
          <w:rFonts w:hint="eastAsia" w:ascii="仿宋" w:hAnsi="仿宋" w:eastAsia="仿宋" w:cs="仿宋"/>
          <w:sz w:val="32"/>
          <w:szCs w:val="32"/>
        </w:rPr>
        <w:t>日期：       年      月      日</w:t>
      </w:r>
    </w:p>
    <w:p>
      <w:pPr>
        <w:pStyle w:val="8"/>
        <w:rPr>
          <w:rFonts w:hint="eastAsia" w:ascii="仿宋" w:hAnsi="仿宋" w:eastAsia="仿宋" w:cs="仿宋"/>
          <w:sz w:val="32"/>
          <w:szCs w:val="32"/>
        </w:rPr>
      </w:pPr>
    </w:p>
    <w:p>
      <w:pPr>
        <w:pStyle w:val="8"/>
        <w:jc w:val="center"/>
        <w:outlineLvl w:val="0"/>
        <w:rPr>
          <w:rFonts w:hint="eastAsia" w:ascii="仿宋" w:hAnsi="仿宋" w:eastAsia="仿宋" w:cs="仿宋"/>
          <w:sz w:val="32"/>
          <w:szCs w:val="32"/>
        </w:rPr>
      </w:pPr>
      <w:bookmarkStart w:id="44" w:name="_Toc12927"/>
      <w:r>
        <w:rPr>
          <w:rFonts w:hint="eastAsia" w:ascii="仿宋" w:hAnsi="仿宋" w:eastAsia="仿宋" w:cs="仿宋"/>
          <w:sz w:val="32"/>
          <w:szCs w:val="32"/>
          <w:lang w:eastAsia="zh-CN"/>
        </w:rPr>
        <w:t>一、</w:t>
      </w:r>
      <w:r>
        <w:rPr>
          <w:rFonts w:hint="eastAsia" w:ascii="仿宋" w:hAnsi="仿宋" w:eastAsia="仿宋" w:cs="仿宋"/>
          <w:sz w:val="32"/>
          <w:szCs w:val="32"/>
        </w:rPr>
        <w:t>资格性</w:t>
      </w:r>
      <w:r>
        <w:rPr>
          <w:rFonts w:hint="eastAsia" w:ascii="仿宋" w:hAnsi="仿宋" w:eastAsia="仿宋" w:cs="仿宋"/>
          <w:sz w:val="32"/>
          <w:szCs w:val="32"/>
          <w:lang w:eastAsia="zh-CN"/>
        </w:rPr>
        <w:t>、</w:t>
      </w:r>
      <w:r>
        <w:rPr>
          <w:rFonts w:hint="eastAsia" w:ascii="仿宋" w:hAnsi="仿宋" w:eastAsia="仿宋" w:cs="仿宋"/>
          <w:sz w:val="32"/>
          <w:szCs w:val="32"/>
        </w:rPr>
        <w:t>符合性</w:t>
      </w:r>
      <w:r>
        <w:rPr>
          <w:rFonts w:hint="eastAsia" w:ascii="仿宋" w:hAnsi="仿宋" w:eastAsia="仿宋" w:cs="仿宋"/>
          <w:sz w:val="32"/>
          <w:szCs w:val="32"/>
          <w:lang w:eastAsia="zh-CN"/>
        </w:rPr>
        <w:t>自查</w:t>
      </w:r>
      <w:r>
        <w:rPr>
          <w:rFonts w:hint="eastAsia" w:ascii="仿宋" w:hAnsi="仿宋" w:eastAsia="仿宋" w:cs="仿宋"/>
          <w:sz w:val="32"/>
          <w:szCs w:val="32"/>
        </w:rPr>
        <w:t>表</w:t>
      </w:r>
      <w:bookmarkEnd w:id="44"/>
    </w:p>
    <w:tbl>
      <w:tblPr>
        <w:tblStyle w:val="14"/>
        <w:tblpPr w:leftFromText="180" w:rightFromText="180" w:vertAnchor="text" w:horzAnchor="page" w:tblpX="2167" w:tblpY="643"/>
        <w:tblOverlap w:val="never"/>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30"/>
        <w:gridCol w:w="5300"/>
        <w:gridCol w:w="1732"/>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30" w:type="dxa"/>
            <w:tcBorders>
              <w:top w:val="outset" w:color="111111" w:sz="6" w:space="0"/>
              <w:left w:val="outset" w:color="111111" w:sz="6" w:space="0"/>
              <w:bottom w:val="outset" w:color="111111" w:sz="6"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outset" w:color="111111" w:sz="6" w:space="0"/>
              <w:left w:val="outset" w:color="111111" w:sz="6" w:space="0"/>
              <w:bottom w:val="outset" w:color="111111" w:sz="6" w:space="0"/>
              <w:right w:val="single" w:color="auto" w:sz="4" w:space="0"/>
            </w:tcBorders>
            <w:noWrap w:val="0"/>
            <w:vAlign w:val="center"/>
          </w:tcPr>
          <w:p>
            <w:pPr>
              <w:pStyle w:val="8"/>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Style w:val="16"/>
                <w:rFonts w:hint="eastAsia" w:ascii="仿宋" w:hAnsi="仿宋" w:eastAsia="仿宋" w:cs="仿宋"/>
                <w:b w:val="0"/>
                <w:bCs w:val="0"/>
                <w:sz w:val="24"/>
                <w:szCs w:val="24"/>
              </w:rPr>
              <w:t>审查项目</w:t>
            </w:r>
          </w:p>
        </w:tc>
        <w:tc>
          <w:tcPr>
            <w:tcW w:w="1732" w:type="dxa"/>
            <w:tcBorders>
              <w:top w:val="outset" w:color="111111" w:sz="6" w:space="0"/>
              <w:left w:val="single" w:color="auto" w:sz="4" w:space="0"/>
              <w:bottom w:val="outset" w:color="111111" w:sz="6" w:space="0"/>
              <w:right w:val="outset" w:color="111111" w:sz="6" w:space="0"/>
            </w:tcBorders>
            <w:noWrap w:val="0"/>
            <w:vAlign w:val="center"/>
          </w:tcPr>
          <w:p>
            <w:pPr>
              <w:pStyle w:val="8"/>
              <w:keepNext w:val="0"/>
              <w:keepLines w:val="0"/>
              <w:suppressLineNumbers w:val="0"/>
              <w:spacing w:before="0" w:beforeAutospacing="0" w:after="0" w:afterAutospacing="0"/>
              <w:ind w:left="0" w:right="0"/>
              <w:jc w:val="center"/>
              <w:rPr>
                <w:rStyle w:val="16"/>
                <w:rFonts w:hint="eastAsia" w:ascii="仿宋" w:hAnsi="仿宋" w:eastAsia="仿宋" w:cs="仿宋"/>
                <w:b w:val="0"/>
                <w:bCs w:val="0"/>
                <w:sz w:val="24"/>
                <w:szCs w:val="24"/>
              </w:rPr>
            </w:pPr>
            <w:r>
              <w:rPr>
                <w:rStyle w:val="16"/>
                <w:rFonts w:hint="eastAsia" w:ascii="仿宋" w:hAnsi="仿宋" w:eastAsia="仿宋" w:cs="仿宋"/>
                <w:b w:val="0"/>
                <w:bCs w:val="0"/>
                <w:sz w:val="24"/>
                <w:szCs w:val="24"/>
              </w:rPr>
              <w:t>自查结果</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6" w:hRule="atLeast"/>
        </w:trPr>
        <w:tc>
          <w:tcPr>
            <w:tcW w:w="930" w:type="dxa"/>
            <w:vMerge w:val="restart"/>
            <w:tcBorders>
              <w:top w:val="outset" w:color="111111" w:sz="6" w:space="0"/>
              <w:left w:val="outset" w:color="111111" w:sz="6"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资格性和符合性审查</w:t>
            </w:r>
          </w:p>
        </w:tc>
        <w:tc>
          <w:tcPr>
            <w:tcW w:w="5300" w:type="dxa"/>
            <w:tcBorders>
              <w:top w:val="outset" w:color="111111" w:sz="6" w:space="0"/>
              <w:left w:val="outset" w:color="111111" w:sz="6" w:space="0"/>
              <w:bottom w:val="outset" w:color="111111" w:sz="6" w:space="0"/>
              <w:right w:val="single" w:color="auto" w:sz="4"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lang w:eastAsia="zh-CN"/>
              </w:rPr>
              <w:t>比价</w:t>
            </w:r>
            <w:r>
              <w:rPr>
                <w:rFonts w:hint="eastAsia" w:ascii="仿宋" w:hAnsi="仿宋" w:eastAsia="仿宋" w:cs="仿宋"/>
                <w:sz w:val="24"/>
                <w:szCs w:val="24"/>
              </w:rPr>
              <w:t>文件符合</w:t>
            </w:r>
            <w:r>
              <w:rPr>
                <w:rFonts w:hint="eastAsia" w:ascii="仿宋" w:hAnsi="仿宋" w:eastAsia="仿宋" w:cs="仿宋"/>
                <w:sz w:val="24"/>
                <w:szCs w:val="24"/>
                <w:lang w:eastAsia="zh-CN"/>
              </w:rPr>
              <w:t>比价</w:t>
            </w:r>
            <w:r>
              <w:rPr>
                <w:rFonts w:hint="eastAsia" w:ascii="仿宋" w:hAnsi="仿宋" w:eastAsia="仿宋" w:cs="仿宋"/>
                <w:sz w:val="24"/>
                <w:szCs w:val="24"/>
              </w:rPr>
              <w:t>文件要求</w:t>
            </w:r>
            <w:r>
              <w:rPr>
                <w:rFonts w:hint="eastAsia" w:ascii="仿宋" w:hAnsi="仿宋" w:eastAsia="仿宋" w:cs="仿宋"/>
                <w:sz w:val="24"/>
                <w:szCs w:val="24"/>
                <w:lang w:eastAsia="zh-CN"/>
              </w:rPr>
              <w:t>的格式</w:t>
            </w:r>
            <w:r>
              <w:rPr>
                <w:rFonts w:hint="eastAsia" w:ascii="仿宋" w:hAnsi="仿宋" w:eastAsia="仿宋" w:cs="仿宋"/>
                <w:sz w:val="24"/>
                <w:szCs w:val="24"/>
              </w:rPr>
              <w:t>制作</w:t>
            </w:r>
            <w:r>
              <w:rPr>
                <w:rFonts w:hint="eastAsia" w:ascii="仿宋" w:hAnsi="仿宋" w:eastAsia="仿宋" w:cs="仿宋"/>
                <w:sz w:val="24"/>
                <w:szCs w:val="24"/>
                <w:lang w:eastAsia="zh-CN"/>
              </w:rPr>
              <w:t>及</w:t>
            </w:r>
            <w:r>
              <w:rPr>
                <w:rFonts w:hint="eastAsia" w:ascii="仿宋" w:hAnsi="仿宋" w:eastAsia="仿宋" w:cs="仿宋"/>
                <w:sz w:val="24"/>
                <w:szCs w:val="24"/>
              </w:rPr>
              <w:t>密封、签署、盖章</w:t>
            </w:r>
          </w:p>
        </w:tc>
        <w:tc>
          <w:tcPr>
            <w:tcW w:w="1732" w:type="dxa"/>
            <w:tcBorders>
              <w:top w:val="outset" w:color="111111" w:sz="6" w:space="0"/>
              <w:left w:val="single" w:color="auto" w:sz="4" w:space="0"/>
              <w:bottom w:val="outset" w:color="111111" w:sz="6"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23" w:hRule="atLeast"/>
        </w:trPr>
        <w:tc>
          <w:tcPr>
            <w:tcW w:w="930" w:type="dxa"/>
            <w:vMerge w:val="continue"/>
            <w:tcBorders>
              <w:left w:val="outset" w:color="111111" w:sz="6"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outset" w:color="111111" w:sz="6" w:space="0"/>
              <w:left w:val="outset" w:color="111111" w:sz="6" w:space="0"/>
              <w:bottom w:val="outset" w:color="111111" w:sz="6" w:space="0"/>
              <w:right w:val="single" w:color="auto" w:sz="4"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承诺函</w:t>
            </w:r>
          </w:p>
        </w:tc>
        <w:tc>
          <w:tcPr>
            <w:tcW w:w="1732" w:type="dxa"/>
            <w:tcBorders>
              <w:top w:val="outset" w:color="111111" w:sz="6" w:space="0"/>
              <w:left w:val="single" w:color="auto" w:sz="4" w:space="0"/>
              <w:bottom w:val="outset" w:color="111111" w:sz="6"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49" w:hRule="atLeast"/>
        </w:trPr>
        <w:tc>
          <w:tcPr>
            <w:tcW w:w="930" w:type="dxa"/>
            <w:vMerge w:val="continue"/>
            <w:tcBorders>
              <w:left w:val="outset" w:color="111111" w:sz="6"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outset" w:color="111111" w:sz="6" w:space="0"/>
              <w:left w:val="outset" w:color="111111" w:sz="6" w:space="0"/>
              <w:bottom w:val="single" w:color="auto" w:sz="4" w:space="0"/>
              <w:right w:val="single" w:color="auto" w:sz="4"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kern w:val="0"/>
                <w:sz w:val="24"/>
                <w:szCs w:val="24"/>
              </w:rPr>
            </w:pPr>
            <w:r>
              <w:rPr>
                <w:rFonts w:hint="eastAsia" w:ascii="仿宋" w:hAnsi="仿宋" w:eastAsia="仿宋" w:cs="仿宋"/>
                <w:kern w:val="0"/>
                <w:sz w:val="24"/>
                <w:szCs w:val="24"/>
              </w:rPr>
              <w:t>营业执照复印件</w:t>
            </w:r>
          </w:p>
        </w:tc>
        <w:tc>
          <w:tcPr>
            <w:tcW w:w="1732" w:type="dxa"/>
            <w:tcBorders>
              <w:top w:val="outset" w:color="111111" w:sz="6" w:space="0"/>
              <w:left w:val="single" w:color="auto" w:sz="4" w:space="0"/>
              <w:bottom w:val="single" w:color="auto" w:sz="4"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78" w:hRule="atLeast"/>
        </w:trPr>
        <w:tc>
          <w:tcPr>
            <w:tcW w:w="930" w:type="dxa"/>
            <w:vMerge w:val="continue"/>
            <w:tcBorders>
              <w:left w:val="outset" w:color="111111" w:sz="6"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kern w:val="0"/>
                <w:sz w:val="24"/>
                <w:szCs w:val="24"/>
              </w:rPr>
            </w:pPr>
            <w:r>
              <w:rPr>
                <w:rFonts w:hint="eastAsia" w:ascii="仿宋" w:hAnsi="仿宋" w:eastAsia="仿宋" w:cs="仿宋"/>
                <w:kern w:val="0"/>
                <w:sz w:val="24"/>
                <w:szCs w:val="24"/>
              </w:rPr>
              <w:t>法定代表人证明书</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92" w:hRule="atLeast"/>
        </w:trPr>
        <w:tc>
          <w:tcPr>
            <w:tcW w:w="930" w:type="dxa"/>
            <w:vMerge w:val="continue"/>
            <w:tcBorders>
              <w:left w:val="outset" w:color="111111" w:sz="6"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法定代表人授权书</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033" w:hRule="atLeast"/>
        </w:trPr>
        <w:tc>
          <w:tcPr>
            <w:tcW w:w="930" w:type="dxa"/>
            <w:vMerge w:val="continue"/>
            <w:tcBorders>
              <w:left w:val="outset" w:color="111111" w:sz="6"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rPr>
              <w:t>参加政府采购活动前三年内，在经营活动中没有重大违法记录；（提供书面声明）</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257" w:hRule="atLeast"/>
        </w:trPr>
        <w:tc>
          <w:tcPr>
            <w:tcW w:w="930" w:type="dxa"/>
            <w:vMerge w:val="continue"/>
            <w:tcBorders>
              <w:left w:val="outset" w:color="111111" w:sz="6"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pStyle w:val="12"/>
              <w:keepNext w:val="0"/>
              <w:keepLines w:val="0"/>
              <w:widowControl/>
              <w:suppressLineNumbers w:val="0"/>
              <w:wordWrap w:val="0"/>
              <w:autoSpaceDE w:val="0"/>
              <w:autoSpaceDN/>
              <w:spacing w:before="0" w:beforeAutospacing="0" w:after="0" w:afterAutospacing="0" w:line="480" w:lineRule="exact"/>
              <w:ind w:right="0"/>
              <w:jc w:val="both"/>
              <w:rPr>
                <w:rFonts w:hint="eastAsia" w:ascii="仿宋" w:hAnsi="仿宋" w:eastAsia="仿宋" w:cs="仿宋"/>
                <w:sz w:val="24"/>
                <w:szCs w:val="24"/>
              </w:rPr>
            </w:pPr>
            <w:r>
              <w:rPr>
                <w:rFonts w:hint="eastAsia" w:ascii="仿宋" w:hAnsi="仿宋" w:eastAsia="仿宋" w:cs="仿宋"/>
                <w:sz w:val="24"/>
                <w:szCs w:val="24"/>
                <w:lang w:eastAsia="zh-CN"/>
              </w:rPr>
              <w:t>满足比价文件已标明的实质性条款（凡带“★”号的）</w:t>
            </w:r>
            <w:r>
              <w:rPr>
                <w:rFonts w:hint="eastAsia" w:ascii="仿宋" w:hAnsi="仿宋" w:eastAsia="仿宋" w:cs="仿宋"/>
                <w:sz w:val="24"/>
                <w:szCs w:val="24"/>
              </w:rPr>
              <w:t>（提供书面声明）</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407" w:hRule="atLeast"/>
        </w:trPr>
        <w:tc>
          <w:tcPr>
            <w:tcW w:w="930" w:type="dxa"/>
            <w:tcBorders>
              <w:left w:val="outset" w:color="111111" w:sz="6"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pStyle w:val="12"/>
              <w:keepNext w:val="0"/>
              <w:keepLines w:val="0"/>
              <w:widowControl/>
              <w:suppressLineNumbers w:val="0"/>
              <w:wordWrap w:val="0"/>
              <w:autoSpaceDE w:val="0"/>
              <w:autoSpaceDN/>
              <w:spacing w:before="0" w:beforeAutospacing="0" w:after="0" w:afterAutospacing="0" w:line="480" w:lineRule="exact"/>
              <w:ind w:right="0"/>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单位负责人为同一人或者存在直接控股、管理关系的不同供应商，不得参加同一合同项下的政府采购活动；（提供书面声明）</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r>
    </w:tbl>
    <w:tbl>
      <w:tblPr>
        <w:tblStyle w:val="14"/>
        <w:tblpPr w:leftFromText="180" w:rightFromText="180" w:vertAnchor="text" w:horzAnchor="page" w:tblpX="2167" w:tblpY="8"/>
        <w:tblOverlap w:val="never"/>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6225"/>
        <w:gridCol w:w="173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90" w:hRule="atLeast"/>
        </w:trPr>
        <w:tc>
          <w:tcPr>
            <w:tcW w:w="6225"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suppressLineNumbers w:val="0"/>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结果</w:t>
            </w:r>
          </w:p>
        </w:tc>
        <w:tc>
          <w:tcPr>
            <w:tcW w:w="1737" w:type="dxa"/>
            <w:tcBorders>
              <w:top w:val="single" w:color="auto" w:sz="4" w:space="0"/>
              <w:left w:val="single" w:color="auto" w:sz="4" w:space="0"/>
              <w:bottom w:val="single" w:color="auto" w:sz="4" w:space="0"/>
              <w:right w:val="outset" w:color="111111" w:sz="6" w:space="0"/>
            </w:tcBorders>
            <w:noWrap w:val="0"/>
            <w:vAlign w:val="center"/>
          </w:tcPr>
          <w:p>
            <w:pPr>
              <w:pStyle w:val="8"/>
              <w:keepNext w:val="0"/>
              <w:keepLines w:val="0"/>
              <w:suppressLineNumbers w:val="0"/>
              <w:spacing w:before="0" w:beforeAutospacing="0" w:after="0" w:afterAutospacing="0"/>
              <w:ind w:left="0" w:right="0"/>
              <w:rPr>
                <w:rFonts w:hint="eastAsia" w:ascii="仿宋" w:hAnsi="仿宋" w:eastAsia="仿宋" w:cs="仿宋"/>
                <w:sz w:val="24"/>
                <w:szCs w:val="24"/>
              </w:rPr>
            </w:pPr>
          </w:p>
        </w:tc>
      </w:tr>
    </w:tbl>
    <w:p/>
    <w:p>
      <w:pPr>
        <w:jc w:val="left"/>
        <w:rPr>
          <w:rFonts w:hint="eastAsia" w:ascii="仿宋" w:hAnsi="仿宋" w:eastAsia="仿宋" w:cs="仿宋"/>
          <w:sz w:val="32"/>
          <w:szCs w:val="32"/>
          <w:lang w:eastAsia="zh-CN"/>
        </w:rPr>
      </w:pPr>
      <w:r>
        <w:rPr>
          <w:rFonts w:hint="eastAsia" w:ascii="仿宋" w:hAnsi="仿宋" w:eastAsia="仿宋" w:cs="仿宋"/>
          <w:sz w:val="30"/>
          <w:szCs w:val="30"/>
          <w:lang w:eastAsia="zh-CN"/>
        </w:rPr>
        <w:t>说明：</w:t>
      </w:r>
      <w:r>
        <w:rPr>
          <w:rFonts w:hint="eastAsia" w:ascii="仿宋" w:hAnsi="仿宋" w:eastAsia="仿宋" w:cs="仿宋"/>
          <w:sz w:val="30"/>
          <w:szCs w:val="30"/>
          <w:lang w:val="en-US" w:eastAsia="zh-CN"/>
        </w:rPr>
        <w:t>通过打√，不通过打×，报价人只要出现任何一项“不通过”，则将导致报价文件无效。</w:t>
      </w:r>
      <w:r>
        <w:rPr>
          <w:rFonts w:hint="eastAsia" w:ascii="仿宋" w:hAnsi="仿宋" w:eastAsia="仿宋" w:cs="仿宋"/>
          <w:sz w:val="32"/>
          <w:szCs w:val="32"/>
          <w:lang w:eastAsia="zh-CN"/>
        </w:rPr>
        <w:br w:type="page"/>
      </w:r>
    </w:p>
    <w:p>
      <w:pPr>
        <w:pStyle w:val="8"/>
        <w:jc w:val="center"/>
        <w:outlineLvl w:val="0"/>
        <w:rPr>
          <w:rFonts w:ascii="仿宋" w:hAnsi="仿宋" w:eastAsia="仿宋"/>
          <w:sz w:val="32"/>
          <w:szCs w:val="32"/>
        </w:rPr>
      </w:pPr>
      <w:bookmarkStart w:id="45" w:name="_Toc19500"/>
      <w:r>
        <w:rPr>
          <w:rFonts w:hint="eastAsia" w:ascii="仿宋" w:hAnsi="仿宋" w:eastAsia="仿宋" w:cs="宋体"/>
          <w:sz w:val="32"/>
          <w:szCs w:val="32"/>
          <w:lang w:eastAsia="zh-CN"/>
        </w:rPr>
        <w:t>二</w:t>
      </w:r>
      <w:r>
        <w:rPr>
          <w:rFonts w:hint="eastAsia" w:ascii="仿宋" w:hAnsi="仿宋" w:eastAsia="仿宋" w:cs="宋体"/>
          <w:sz w:val="32"/>
          <w:szCs w:val="32"/>
        </w:rPr>
        <w:t>、承诺函</w:t>
      </w:r>
      <w:bookmarkEnd w:id="45"/>
    </w:p>
    <w:p>
      <w:pPr>
        <w:pStyle w:val="8"/>
        <w:rPr>
          <w:rFonts w:ascii="仿宋" w:hAnsi="仿宋" w:eastAsia="仿宋" w:cs="仿宋_GB2312"/>
          <w:sz w:val="30"/>
          <w:szCs w:val="30"/>
        </w:rPr>
      </w:pPr>
      <w:r>
        <w:rPr>
          <w:rFonts w:hint="eastAsia" w:ascii="仿宋" w:hAnsi="仿宋" w:eastAsia="仿宋" w:cs="仿宋_GB2312"/>
          <w:sz w:val="30"/>
          <w:szCs w:val="30"/>
        </w:rPr>
        <w:t>广东省惠州监狱：</w:t>
      </w:r>
    </w:p>
    <w:p>
      <w:pPr>
        <w:jc w:val="left"/>
        <w:rPr>
          <w:rFonts w:hint="eastAsia" w:ascii="仿宋" w:hAnsi="仿宋" w:eastAsia="仿宋" w:cs="仿宋_GB2312"/>
          <w:sz w:val="30"/>
          <w:szCs w:val="30"/>
        </w:rPr>
      </w:pPr>
      <w:r>
        <w:rPr>
          <w:rFonts w:hint="eastAsia" w:ascii="仿宋" w:hAnsi="仿宋" w:eastAsia="仿宋" w:cs="仿宋_GB2312"/>
          <w:sz w:val="30"/>
          <w:szCs w:val="30"/>
          <w:lang w:val="en-US" w:eastAsia="zh-CN"/>
        </w:rPr>
        <w:t xml:space="preserve">   </w:t>
      </w:r>
      <w:r>
        <w:rPr>
          <w:rFonts w:hint="eastAsia" w:ascii="仿宋" w:hAnsi="仿宋" w:eastAsia="仿宋" w:cs="仿宋_GB2312"/>
          <w:sz w:val="30"/>
          <w:szCs w:val="30"/>
        </w:rPr>
        <w:t>依据贵方采购项目</w:t>
      </w:r>
      <w:r>
        <w:rPr>
          <w:rFonts w:hint="eastAsia" w:ascii="仿宋" w:hAnsi="仿宋" w:eastAsia="仿宋" w:cs="仿宋_GB2312"/>
          <w:sz w:val="30"/>
          <w:szCs w:val="30"/>
          <w:lang w:eastAsia="zh-CN"/>
        </w:rPr>
        <w:t>：</w:t>
      </w:r>
      <w:r>
        <w:rPr>
          <w:rFonts w:hint="eastAsia" w:ascii="仿宋" w:hAnsi="仿宋" w:eastAsia="仿宋" w:cs="仿宋_GB2312"/>
          <w:sz w:val="30"/>
          <w:szCs w:val="30"/>
          <w:u w:val="single"/>
          <w:lang w:val="en-US" w:eastAsia="zh-CN"/>
        </w:rPr>
        <w:t xml:space="preserve">广东省惠州监狱罪犯生活杂支物资采购项目 </w:t>
      </w:r>
      <w:r>
        <w:rPr>
          <w:rFonts w:hint="eastAsia" w:ascii="仿宋" w:hAnsi="仿宋" w:eastAsia="仿宋" w:cs="仿宋_GB2312"/>
          <w:sz w:val="30"/>
          <w:szCs w:val="30"/>
        </w:rPr>
        <w:t>在此，我方声明如下：</w:t>
      </w:r>
    </w:p>
    <w:p>
      <w:pPr>
        <w:pStyle w:val="8"/>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1、</w:t>
      </w:r>
      <w:r>
        <w:rPr>
          <w:rFonts w:hint="eastAsia" w:ascii="仿宋" w:hAnsi="仿宋" w:eastAsia="仿宋" w:cs="仿宋_GB2312"/>
          <w:sz w:val="30"/>
          <w:szCs w:val="30"/>
        </w:rPr>
        <w:t>同意并接受</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文件的各项要求，遵守</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文件中的各项规定，按</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文件的要求提供报价。</w:t>
      </w:r>
    </w:p>
    <w:p>
      <w:pPr>
        <w:pStyle w:val="8"/>
        <w:ind w:firstLine="600" w:firstLineChars="200"/>
        <w:rPr>
          <w:rFonts w:ascii="仿宋" w:hAnsi="仿宋" w:eastAsia="仿宋" w:cs="仿宋_GB2312"/>
          <w:sz w:val="30"/>
          <w:szCs w:val="30"/>
        </w:rPr>
      </w:pPr>
      <w:r>
        <w:rPr>
          <w:rFonts w:ascii="仿宋" w:hAnsi="仿宋" w:eastAsia="仿宋" w:cs="仿宋_GB2312"/>
          <w:sz w:val="30"/>
          <w:szCs w:val="30"/>
        </w:rPr>
        <w:t>2</w:t>
      </w:r>
      <w:r>
        <w:rPr>
          <w:rFonts w:hint="eastAsia" w:ascii="仿宋" w:hAnsi="仿宋" w:eastAsia="仿宋" w:cs="仿宋_GB2312"/>
          <w:sz w:val="30"/>
          <w:szCs w:val="30"/>
        </w:rPr>
        <w:t>、</w:t>
      </w:r>
      <w:r>
        <w:rPr>
          <w:rFonts w:hint="eastAsia" w:ascii="仿宋" w:hAnsi="仿宋" w:eastAsia="仿宋" w:cs="仿宋_GB2312"/>
          <w:sz w:val="30"/>
          <w:szCs w:val="30"/>
          <w:lang w:eastAsia="zh-CN"/>
        </w:rPr>
        <w:t>比价文件</w:t>
      </w:r>
      <w:r>
        <w:rPr>
          <w:rFonts w:hint="eastAsia" w:ascii="仿宋" w:hAnsi="仿宋" w:eastAsia="仿宋" w:cs="仿宋_GB2312"/>
          <w:sz w:val="30"/>
          <w:szCs w:val="30"/>
        </w:rPr>
        <w:t>有效期为递交</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w:t>
      </w:r>
      <w:r>
        <w:rPr>
          <w:rFonts w:hint="eastAsia" w:ascii="仿宋" w:hAnsi="仿宋" w:eastAsia="仿宋" w:cs="仿宋_GB2312"/>
          <w:sz w:val="30"/>
          <w:szCs w:val="30"/>
          <w:lang w:eastAsia="zh-CN"/>
        </w:rPr>
        <w:t>截止</w:t>
      </w:r>
      <w:r>
        <w:rPr>
          <w:rFonts w:hint="eastAsia" w:ascii="仿宋" w:hAnsi="仿宋" w:eastAsia="仿宋" w:cs="仿宋_GB2312"/>
          <w:sz w:val="30"/>
          <w:szCs w:val="30"/>
        </w:rPr>
        <w:t>之日起</w:t>
      </w:r>
      <w:r>
        <w:rPr>
          <w:rFonts w:hint="eastAsia" w:ascii="仿宋" w:hAnsi="仿宋" w:eastAsia="仿宋" w:cs="仿宋_GB2312"/>
          <w:sz w:val="30"/>
          <w:szCs w:val="30"/>
          <w:lang w:val="en-US" w:eastAsia="zh-CN"/>
        </w:rPr>
        <w:t>90</w:t>
      </w:r>
      <w:r>
        <w:rPr>
          <w:rFonts w:hint="eastAsia" w:ascii="仿宋" w:hAnsi="仿宋" w:eastAsia="仿宋" w:cs="仿宋_GB2312"/>
          <w:sz w:val="30"/>
          <w:szCs w:val="30"/>
        </w:rPr>
        <w:t>天，若</w:t>
      </w:r>
      <w:r>
        <w:rPr>
          <w:rFonts w:hint="eastAsia" w:ascii="仿宋" w:hAnsi="仿宋" w:eastAsia="仿宋" w:cs="仿宋_GB2312"/>
          <w:sz w:val="30"/>
          <w:szCs w:val="30"/>
          <w:lang w:eastAsia="zh-CN"/>
        </w:rPr>
        <w:t>成交</w:t>
      </w:r>
      <w:r>
        <w:rPr>
          <w:rFonts w:hint="eastAsia" w:ascii="仿宋" w:hAnsi="仿宋" w:eastAsia="仿宋" w:cs="仿宋_GB2312"/>
          <w:sz w:val="30"/>
          <w:szCs w:val="30"/>
        </w:rPr>
        <w:t>后有效期延至合同结束之日。</w:t>
      </w:r>
    </w:p>
    <w:p>
      <w:pPr>
        <w:pStyle w:val="8"/>
        <w:ind w:firstLine="600" w:firstLineChars="200"/>
        <w:rPr>
          <w:rFonts w:ascii="仿宋" w:hAnsi="仿宋" w:eastAsia="仿宋" w:cs="仿宋_GB2312"/>
          <w:sz w:val="30"/>
          <w:szCs w:val="30"/>
        </w:rPr>
      </w:pPr>
      <w:r>
        <w:rPr>
          <w:rFonts w:ascii="仿宋" w:hAnsi="仿宋" w:eastAsia="仿宋" w:cs="仿宋_GB2312"/>
          <w:sz w:val="30"/>
          <w:szCs w:val="30"/>
        </w:rPr>
        <w:t>3</w:t>
      </w:r>
      <w:r>
        <w:rPr>
          <w:rFonts w:hint="eastAsia" w:ascii="仿宋" w:hAnsi="仿宋" w:eastAsia="仿宋" w:cs="仿宋_GB2312"/>
          <w:sz w:val="30"/>
          <w:szCs w:val="30"/>
        </w:rPr>
        <w:t>、我方已经详细地阅读了全部</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文件，我方已完全清晰理解</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文件的要求，不存在任何含糊不清和误解之处，同意放弃对这些文件所提出的异议和质疑的权利。</w:t>
      </w:r>
    </w:p>
    <w:p>
      <w:pPr>
        <w:pStyle w:val="8"/>
        <w:ind w:firstLine="600" w:firstLineChars="200"/>
        <w:rPr>
          <w:rFonts w:ascii="仿宋" w:hAnsi="仿宋" w:eastAsia="仿宋" w:cs="仿宋_GB2312"/>
          <w:sz w:val="30"/>
          <w:szCs w:val="30"/>
        </w:rPr>
      </w:pPr>
      <w:r>
        <w:rPr>
          <w:rFonts w:ascii="仿宋" w:hAnsi="仿宋" w:eastAsia="仿宋" w:cs="仿宋_GB2312"/>
          <w:sz w:val="30"/>
          <w:szCs w:val="30"/>
        </w:rPr>
        <w:t>4</w:t>
      </w:r>
      <w:r>
        <w:rPr>
          <w:rFonts w:hint="eastAsia" w:ascii="仿宋" w:hAnsi="仿宋" w:eastAsia="仿宋" w:cs="仿宋_GB2312"/>
          <w:sz w:val="30"/>
          <w:szCs w:val="30"/>
        </w:rPr>
        <w:t>、我方已毫无保留地向贵方提供一切所需的证明材料。</w:t>
      </w:r>
    </w:p>
    <w:p>
      <w:pPr>
        <w:pStyle w:val="8"/>
        <w:ind w:firstLine="600" w:firstLineChars="200"/>
        <w:rPr>
          <w:rFonts w:hint="eastAsia" w:ascii="仿宋" w:hAnsi="仿宋" w:eastAsia="仿宋" w:cs="仿宋_GB2312"/>
          <w:sz w:val="30"/>
          <w:szCs w:val="30"/>
        </w:rPr>
      </w:pPr>
      <w:r>
        <w:rPr>
          <w:rFonts w:ascii="仿宋" w:hAnsi="仿宋" w:eastAsia="仿宋" w:cs="仿宋_GB2312"/>
          <w:sz w:val="30"/>
          <w:szCs w:val="30"/>
        </w:rPr>
        <w:t>5</w:t>
      </w:r>
      <w:r>
        <w:rPr>
          <w:rFonts w:hint="eastAsia" w:ascii="仿宋" w:hAnsi="仿宋" w:eastAsia="仿宋" w:cs="仿宋_GB2312"/>
          <w:sz w:val="30"/>
          <w:szCs w:val="30"/>
        </w:rPr>
        <w:t>、我方承诺在本次</w:t>
      </w:r>
      <w:r>
        <w:rPr>
          <w:rFonts w:hint="eastAsia" w:ascii="仿宋" w:hAnsi="仿宋" w:eastAsia="仿宋" w:cs="仿宋_GB2312"/>
          <w:sz w:val="30"/>
          <w:szCs w:val="30"/>
          <w:lang w:eastAsia="zh-CN"/>
        </w:rPr>
        <w:t>比价采购</w:t>
      </w:r>
      <w:r>
        <w:rPr>
          <w:rFonts w:hint="eastAsia" w:ascii="仿宋" w:hAnsi="仿宋" w:eastAsia="仿宋" w:cs="仿宋_GB2312"/>
          <w:sz w:val="30"/>
          <w:szCs w:val="30"/>
        </w:rPr>
        <w:t>中提供的一切文件，无论是原件还是复印件均为真实和准确的，绝无任何虚假、伪造和夸大的成份，否则，愿承担相应的后果和法律责任。</w:t>
      </w:r>
    </w:p>
    <w:p>
      <w:pPr>
        <w:rPr>
          <w:rFonts w:hint="eastAsia"/>
          <w:lang w:eastAsia="zh-CN"/>
        </w:rPr>
      </w:pPr>
    </w:p>
    <w:p>
      <w:pPr>
        <w:pStyle w:val="8"/>
        <w:rPr>
          <w:rFonts w:hint="eastAsia" w:ascii="仿宋" w:hAnsi="仿宋" w:eastAsia="仿宋" w:cs="仿宋"/>
          <w:sz w:val="32"/>
          <w:szCs w:val="32"/>
        </w:rPr>
      </w:pPr>
      <w:r>
        <w:rPr>
          <w:rFonts w:hint="eastAsia" w:ascii="仿宋" w:hAnsi="仿宋" w:eastAsia="仿宋" w:cs="仿宋"/>
          <w:sz w:val="32"/>
          <w:szCs w:val="32"/>
          <w:lang w:eastAsia="zh-CN"/>
        </w:rPr>
        <w:t>供应商名称（填写名称并加盖公章）</w:t>
      </w:r>
      <w:r>
        <w:rPr>
          <w:rFonts w:hint="eastAsia" w:ascii="仿宋" w:hAnsi="仿宋" w:eastAsia="仿宋" w:cs="仿宋"/>
          <w:sz w:val="32"/>
          <w:szCs w:val="32"/>
        </w:rPr>
        <w:t xml:space="preserve">：               </w:t>
      </w:r>
    </w:p>
    <w:p>
      <w:pPr>
        <w:pStyle w:val="8"/>
        <w:rPr>
          <w:rFonts w:ascii="仿宋" w:hAnsi="仿宋" w:eastAsia="仿宋" w:cs="仿宋_GB2312"/>
          <w:sz w:val="30"/>
          <w:szCs w:val="30"/>
        </w:rPr>
      </w:pPr>
      <w:r>
        <w:rPr>
          <w:rFonts w:hint="eastAsia" w:ascii="仿宋" w:hAnsi="仿宋" w:eastAsia="仿宋" w:cs="仿宋"/>
          <w:sz w:val="32"/>
          <w:szCs w:val="32"/>
          <w:lang w:eastAsia="zh-CN"/>
        </w:rPr>
        <w:t>法人或授权代表（签字）</w:t>
      </w:r>
      <w:r>
        <w:rPr>
          <w:rFonts w:hint="eastAsia" w:ascii="仿宋" w:hAnsi="仿宋" w:eastAsia="仿宋" w:cs="仿宋"/>
          <w:sz w:val="32"/>
          <w:szCs w:val="32"/>
        </w:rPr>
        <w:t xml:space="preserve">：                                   </w:t>
      </w:r>
      <w:r>
        <w:rPr>
          <w:rFonts w:ascii="仿宋" w:hAnsi="仿宋" w:eastAsia="仿宋" w:cs="仿宋_GB2312"/>
          <w:sz w:val="30"/>
          <w:szCs w:val="30"/>
        </w:rPr>
        <w:t xml:space="preserve">        </w:t>
      </w:r>
    </w:p>
    <w:p>
      <w:pPr>
        <w:rPr>
          <w:rFonts w:ascii="仿宋" w:hAnsi="仿宋" w:eastAsia="仿宋" w:cs="仿宋_GB2312"/>
          <w:sz w:val="30"/>
          <w:szCs w:val="30"/>
        </w:rPr>
      </w:pPr>
      <w:r>
        <w:rPr>
          <w:rFonts w:ascii="仿宋" w:hAnsi="仿宋" w:eastAsia="仿宋" w:cs="仿宋_GB2312"/>
          <w:sz w:val="30"/>
          <w:szCs w:val="30"/>
        </w:rPr>
        <w:br w:type="page"/>
      </w:r>
    </w:p>
    <w:p>
      <w:pPr>
        <w:jc w:val="center"/>
        <w:outlineLvl w:val="0"/>
        <w:rPr>
          <w:rFonts w:hint="eastAsia" w:ascii="仿宋" w:hAnsi="仿宋" w:eastAsia="仿宋" w:cs="仿宋"/>
          <w:sz w:val="32"/>
          <w:szCs w:val="32"/>
          <w:lang w:eastAsia="zh-CN"/>
        </w:rPr>
      </w:pPr>
      <w:bookmarkStart w:id="46" w:name="_Toc25452"/>
      <w:r>
        <w:rPr>
          <w:rFonts w:hint="eastAsia" w:ascii="仿宋" w:hAnsi="仿宋" w:eastAsia="仿宋" w:cs="仿宋"/>
          <w:sz w:val="32"/>
          <w:szCs w:val="32"/>
          <w:lang w:eastAsia="zh-CN"/>
        </w:rPr>
        <w:t>三、法定代表人证明书</w:t>
      </w:r>
      <w:bookmarkEnd w:id="46"/>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360" w:lineRule="auto"/>
        <w:jc w:val="both"/>
        <w:textAlignment w:val="auto"/>
        <w:rPr>
          <w:rFonts w:hint="eastAsia" w:ascii="仿宋" w:hAnsi="仿宋" w:eastAsia="仿宋" w:cs="仿宋"/>
          <w:sz w:val="30"/>
          <w:szCs w:val="30"/>
          <w:lang w:eastAsia="zh-CN"/>
        </w:rPr>
      </w:pP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sz w:val="30"/>
          <w:szCs w:val="30"/>
        </w:rPr>
        <w:t>______________同志</w:t>
      </w:r>
      <w:r>
        <w:rPr>
          <w:rFonts w:hint="eastAsia" w:ascii="仿宋" w:hAnsi="仿宋" w:eastAsia="仿宋" w:cs="仿宋"/>
          <w:color w:val="auto"/>
          <w:sz w:val="30"/>
          <w:szCs w:val="30"/>
        </w:rPr>
        <w:t>，现任我单位</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职务，为法定代表人，特此证明。</w:t>
      </w:r>
    </w:p>
    <w:p>
      <w:pPr>
        <w:pStyle w:val="12"/>
        <w:keepNext w:val="0"/>
        <w:keepLines w:val="0"/>
        <w:widowControl/>
        <w:suppressLineNumbers w:val="0"/>
        <w:wordWrap w:val="0"/>
        <w:autoSpaceDE w:val="0"/>
        <w:autoSpaceDN/>
        <w:spacing w:before="0" w:beforeAutospacing="0" w:after="0" w:afterAutospacing="0" w:line="480" w:lineRule="exact"/>
        <w:ind w:right="0" w:firstLine="600" w:firstLineChars="200"/>
        <w:jc w:val="both"/>
        <w:rPr>
          <w:rFonts w:hint="eastAsia" w:ascii="仿宋" w:hAnsi="仿宋" w:eastAsia="仿宋" w:cs="仿宋"/>
          <w:sz w:val="30"/>
          <w:szCs w:val="30"/>
        </w:rPr>
      </w:pPr>
      <w:r>
        <w:rPr>
          <w:rFonts w:hint="eastAsia" w:ascii="仿宋" w:hAnsi="仿宋" w:eastAsia="仿宋" w:cs="仿宋"/>
          <w:color w:val="auto"/>
          <w:sz w:val="30"/>
          <w:szCs w:val="30"/>
        </w:rPr>
        <w:t>本证明书声明：注册于</w:t>
      </w:r>
      <w:r>
        <w:rPr>
          <w:rFonts w:hint="eastAsia" w:ascii="仿宋" w:hAnsi="仿宋" w:eastAsia="仿宋" w:cs="仿宋"/>
          <w:color w:val="auto"/>
          <w:sz w:val="30"/>
          <w:szCs w:val="30"/>
          <w:u w:val="single"/>
        </w:rPr>
        <w:t xml:space="preserve"> （供应商地址）  </w:t>
      </w:r>
      <w:r>
        <w:rPr>
          <w:rFonts w:hint="eastAsia" w:ascii="仿宋" w:hAnsi="仿宋" w:eastAsia="仿宋" w:cs="仿宋"/>
          <w:color w:val="auto"/>
          <w:sz w:val="30"/>
          <w:szCs w:val="30"/>
        </w:rPr>
        <w:t>的</w:t>
      </w:r>
      <w:r>
        <w:rPr>
          <w:rFonts w:hint="eastAsia" w:ascii="仿宋" w:hAnsi="仿宋" w:eastAsia="仿宋" w:cs="仿宋"/>
          <w:color w:val="auto"/>
          <w:sz w:val="30"/>
          <w:szCs w:val="30"/>
          <w:u w:val="single"/>
        </w:rPr>
        <w:t xml:space="preserve">  （供应商名称）    </w:t>
      </w:r>
      <w:r>
        <w:rPr>
          <w:rFonts w:hint="eastAsia" w:ascii="仿宋" w:hAnsi="仿宋" w:eastAsia="仿宋" w:cs="仿宋"/>
          <w:color w:val="auto"/>
          <w:sz w:val="30"/>
          <w:szCs w:val="30"/>
        </w:rPr>
        <w:t>在下面签名的</w:t>
      </w:r>
      <w:r>
        <w:rPr>
          <w:rFonts w:hint="eastAsia" w:ascii="仿宋" w:hAnsi="仿宋" w:eastAsia="仿宋" w:cs="仿宋"/>
          <w:color w:val="auto"/>
          <w:sz w:val="30"/>
          <w:szCs w:val="30"/>
          <w:u w:val="single"/>
        </w:rPr>
        <w:t>（法定代表人姓名、职务）</w:t>
      </w:r>
      <w:r>
        <w:rPr>
          <w:rFonts w:hint="eastAsia" w:ascii="仿宋" w:hAnsi="仿宋" w:eastAsia="仿宋" w:cs="仿宋"/>
          <w:color w:val="auto"/>
          <w:sz w:val="30"/>
          <w:szCs w:val="30"/>
        </w:rPr>
        <w:t>就</w:t>
      </w:r>
      <w:r>
        <w:rPr>
          <w:rFonts w:hint="eastAsia" w:ascii="仿宋" w:hAnsi="仿宋" w:eastAsia="仿宋" w:cs="仿宋"/>
          <w:sz w:val="30"/>
          <w:szCs w:val="30"/>
          <w:u w:val="single"/>
          <w:lang w:val="en-US" w:eastAsia="zh-CN"/>
        </w:rPr>
        <w:t xml:space="preserve">广东省惠州监狱罪犯生活杂支物资采购项目   </w:t>
      </w:r>
      <w:r>
        <w:rPr>
          <w:rFonts w:hint="eastAsia" w:ascii="仿宋" w:hAnsi="仿宋" w:eastAsia="仿宋" w:cs="仿宋_GB2312"/>
          <w:sz w:val="30"/>
          <w:szCs w:val="30"/>
        </w:rPr>
        <w:t>，在此，我方声明如下：</w:t>
      </w:r>
      <w:r>
        <w:rPr>
          <w:rFonts w:hint="eastAsia" w:ascii="仿宋" w:hAnsi="仿宋" w:eastAsia="仿宋" w:cs="仿宋"/>
          <w:color w:val="auto"/>
          <w:sz w:val="30"/>
          <w:szCs w:val="30"/>
        </w:rPr>
        <w:t>采购合同的签订、执行、完成和</w:t>
      </w:r>
      <w:r>
        <w:rPr>
          <w:rFonts w:hint="eastAsia" w:ascii="仿宋" w:hAnsi="仿宋" w:eastAsia="仿宋" w:cs="仿宋"/>
          <w:sz w:val="30"/>
          <w:szCs w:val="30"/>
        </w:rPr>
        <w:t>售后服务，作为响应供应商代表以我方的名义处理一切与之有关的事务。</w:t>
      </w:r>
    </w:p>
    <w:p>
      <w:pPr>
        <w:keepNext w:val="0"/>
        <w:keepLines w:val="0"/>
        <w:pageBreakBefore w:val="0"/>
        <w:widowControl w:val="0"/>
        <w:kinsoku/>
        <w:wordWrap/>
        <w:overflowPunct/>
        <w:topLinePunct w:val="0"/>
        <w:autoSpaceDE/>
        <w:autoSpaceDN/>
        <w:bidi w:val="0"/>
        <w:adjustRightInd/>
        <w:snapToGrid/>
        <w:spacing w:line="360" w:lineRule="auto"/>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本证明书自法定代表人签字之日起生效，特此声明。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Pr>
        <w:t xml:space="preserve">                      </w:t>
      </w:r>
    </w:p>
    <w:p>
      <w:pPr>
        <w:spacing w:line="480" w:lineRule="auto"/>
        <w:ind w:firstLine="1200" w:firstLineChars="400"/>
        <w:rPr>
          <w:rFonts w:hint="eastAsia" w:ascii="仿宋" w:hAnsi="仿宋" w:eastAsia="仿宋" w:cs="仿宋"/>
          <w:sz w:val="30"/>
          <w:szCs w:val="30"/>
        </w:rPr>
      </w:pPr>
    </w:p>
    <w:p>
      <w:pPr>
        <w:spacing w:line="500" w:lineRule="exact"/>
        <w:rPr>
          <w:rFonts w:hint="eastAsia" w:ascii="仿宋" w:hAnsi="仿宋" w:eastAsia="仿宋" w:cs="仿宋"/>
          <w:bCs/>
          <w:sz w:val="30"/>
          <w:szCs w:val="30"/>
        </w:rPr>
      </w:pPr>
      <w:r>
        <w:rPr>
          <w:rFonts w:hint="eastAsia" w:ascii="仿宋" w:hAnsi="仿宋" w:eastAsia="仿宋" w:cs="仿宋"/>
          <w:sz w:val="30"/>
          <w:szCs w:val="30"/>
        </w:rPr>
        <mc:AlternateContent>
          <mc:Choice Requires="wpg">
            <w:drawing>
              <wp:anchor distT="0" distB="0" distL="114300" distR="114300" simplePos="0" relativeHeight="251659264" behindDoc="0" locked="0" layoutInCell="1" allowOverlap="1">
                <wp:simplePos x="0" y="0"/>
                <wp:positionH relativeFrom="column">
                  <wp:posOffset>9525</wp:posOffset>
                </wp:positionH>
                <wp:positionV relativeFrom="paragraph">
                  <wp:posOffset>5715</wp:posOffset>
                </wp:positionV>
                <wp:extent cx="5584190" cy="1487805"/>
                <wp:effectExtent l="4445" t="4445" r="12065" b="12700"/>
                <wp:wrapNone/>
                <wp:docPr id="6" name="组合 6"/>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10" name="矩形 10"/>
                        <wps:cNvSpPr/>
                        <wps:spPr>
                          <a:xfrm>
                            <a:off x="1410"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（正面）</w:t>
                              </w:r>
                            </w:p>
                            <w:p/>
                          </w:txbxContent>
                        </wps:txbx>
                        <wps:bodyPr upright="1"/>
                      </wps:wsp>
                      <wps:wsp>
                        <wps:cNvPr id="11" name="矩形 11"/>
                        <wps:cNvSpPr/>
                        <wps:spPr>
                          <a:xfrm>
                            <a:off x="5867"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（反面）</w:t>
                              </w:r>
                            </w:p>
                            <w:p/>
                          </w:txbxContent>
                        </wps:txbx>
                        <wps:bodyPr upright="1"/>
                      </wps:wsp>
                    </wpg:wgp>
                  </a:graphicData>
                </a:graphic>
              </wp:anchor>
            </w:drawing>
          </mc:Choice>
          <mc:Fallback>
            <w:pict>
              <v:group id="_x0000_s1026" o:spid="_x0000_s1026" o:spt="203" style="position:absolute;left:0pt;margin-left:0.75pt;margin-top:0.45pt;height:117.15pt;width:439.7pt;z-index:251659264;mso-width-relative:page;mso-height-relative:page;" coordorigin="1410,9240" coordsize="8794,2343" o:gfxdata="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CAFap7VAAAABgEAAA8AAAAAAAAAAQAgAAAAIgAAAGRycy9kb3ducmV2LnhtbFBLAQIUABQAAAAI&#10;AIdO4kB9Hb+bmwIAANUHAAAOAAAAAAAAAAEAIAAAACQBAABkcnMvZTJvRG9jLnhtbFBLBQYAAAAA&#10;BgAGAFkBAAAxBgAAAAA=&#10;">
                <o:lock v:ext="edit" aspectratio="f"/>
                <v:rect id="_x0000_s1026" o:spid="_x0000_s1026" o:spt="1" style="position:absolute;left:1410;top:9240;height:2343;width:433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（正面）</w:t>
                        </w:r>
                      </w:p>
                      <w:p/>
                    </w:txbxContent>
                  </v:textbox>
                </v:rect>
                <v:rect id="_x0000_s1026" o:spid="_x0000_s1026" o:spt="1" style="position:absolute;left:5867;top:9240;height:2343;width:4337;"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（反面）</w:t>
                        </w:r>
                      </w:p>
                      <w:p/>
                    </w:txbxContent>
                  </v:textbox>
                </v:rect>
              </v:group>
            </w:pict>
          </mc:Fallback>
        </mc:AlternateContent>
      </w: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sz w:val="30"/>
          <w:szCs w:val="30"/>
          <w:u w:val="single"/>
        </w:rPr>
      </w:pPr>
      <w:r>
        <w:rPr>
          <w:rFonts w:hint="eastAsia" w:ascii="仿宋" w:hAnsi="仿宋" w:eastAsia="仿宋" w:cs="仿宋"/>
          <w:spacing w:val="4"/>
          <w:sz w:val="30"/>
          <w:szCs w:val="30"/>
        </w:rPr>
        <w:t>供应商名称（</w:t>
      </w:r>
      <w:r>
        <w:rPr>
          <w:rFonts w:hint="eastAsia" w:ascii="仿宋" w:hAnsi="仿宋" w:eastAsia="仿宋" w:cs="仿宋"/>
          <w:spacing w:val="4"/>
          <w:sz w:val="30"/>
          <w:szCs w:val="30"/>
          <w:lang w:eastAsia="zh-CN"/>
        </w:rPr>
        <w:t>填写名称并加</w:t>
      </w:r>
      <w:r>
        <w:rPr>
          <w:rFonts w:hint="eastAsia" w:ascii="仿宋" w:hAnsi="仿宋" w:eastAsia="仿宋" w:cs="仿宋"/>
          <w:sz w:val="30"/>
          <w:szCs w:val="30"/>
        </w:rPr>
        <w:t>盖</w:t>
      </w:r>
      <w:r>
        <w:rPr>
          <w:rFonts w:hint="eastAsia" w:ascii="仿宋" w:hAnsi="仿宋" w:eastAsia="仿宋" w:cs="仿宋"/>
          <w:spacing w:val="4"/>
          <w:sz w:val="30"/>
          <w:szCs w:val="30"/>
        </w:rPr>
        <w:t>公章）：</w:t>
      </w:r>
      <w:r>
        <w:rPr>
          <w:rFonts w:hint="eastAsia" w:ascii="仿宋" w:hAnsi="仿宋" w:eastAsia="仿宋" w:cs="仿宋"/>
          <w:spacing w:val="4"/>
          <w:sz w:val="30"/>
          <w:szCs w:val="30"/>
          <w:u w:val="single"/>
        </w:rPr>
        <w:t xml:space="preserve">                        </w:t>
      </w:r>
    </w:p>
    <w:p>
      <w:pPr>
        <w:spacing w:line="520" w:lineRule="exact"/>
        <w:rPr>
          <w:rFonts w:hint="eastAsia" w:ascii="仿宋" w:hAnsi="仿宋" w:eastAsia="仿宋" w:cs="仿宋"/>
          <w:spacing w:val="4"/>
          <w:sz w:val="30"/>
          <w:szCs w:val="30"/>
        </w:rPr>
      </w:pPr>
      <w:r>
        <w:rPr>
          <w:rFonts w:hint="eastAsia" w:ascii="仿宋" w:hAnsi="仿宋" w:eastAsia="仿宋" w:cs="仿宋"/>
          <w:sz w:val="30"/>
          <w:szCs w:val="30"/>
        </w:rPr>
        <w:t>法定代表人（签名）：</w:t>
      </w:r>
      <w:r>
        <w:rPr>
          <w:rFonts w:hint="eastAsia" w:ascii="仿宋" w:hAnsi="仿宋" w:eastAsia="仿宋" w:cs="仿宋"/>
          <w:spacing w:val="4"/>
          <w:sz w:val="30"/>
          <w:szCs w:val="30"/>
          <w:u w:val="single"/>
        </w:rPr>
        <w:t xml:space="preserve">             </w:t>
      </w:r>
      <w:r>
        <w:rPr>
          <w:rFonts w:hint="eastAsia" w:ascii="仿宋" w:hAnsi="仿宋" w:eastAsia="仿宋" w:cs="仿宋"/>
          <w:spacing w:val="4"/>
          <w:sz w:val="30"/>
          <w:szCs w:val="30"/>
        </w:rPr>
        <w:t xml:space="preserve"> </w:t>
      </w:r>
    </w:p>
    <w:p>
      <w:pPr>
        <w:spacing w:line="520" w:lineRule="exact"/>
        <w:rPr>
          <w:rFonts w:hint="eastAsia" w:ascii="仿宋" w:hAnsi="仿宋" w:eastAsia="仿宋" w:cs="仿宋"/>
          <w:b w:val="0"/>
          <w:bCs w:val="0"/>
          <w:sz w:val="32"/>
          <w:szCs w:val="32"/>
          <w:lang w:val="en-US" w:eastAsia="zh-CN"/>
        </w:rPr>
      </w:pPr>
      <w:r>
        <w:rPr>
          <w:rFonts w:hint="eastAsia" w:ascii="仿宋" w:hAnsi="仿宋" w:eastAsia="仿宋" w:cs="仿宋"/>
          <w:spacing w:val="4"/>
          <w:sz w:val="30"/>
          <w:szCs w:val="30"/>
        </w:rPr>
        <w:t>日期：</w:t>
      </w:r>
      <w:r>
        <w:rPr>
          <w:rFonts w:hint="eastAsia" w:ascii="仿宋" w:hAnsi="仿宋" w:eastAsia="仿宋" w:cs="仿宋"/>
          <w:spacing w:val="4"/>
          <w:sz w:val="30"/>
          <w:szCs w:val="30"/>
          <w:u w:val="single"/>
        </w:rPr>
        <w:t xml:space="preserve">               </w:t>
      </w:r>
    </w:p>
    <w:p>
      <w:pPr>
        <w:widowControl/>
        <w:ind w:firstLine="1920" w:firstLineChars="600"/>
        <w:jc w:val="both"/>
        <w:rPr>
          <w:rFonts w:hint="eastAsia" w:ascii="仿宋" w:hAnsi="仿宋" w:eastAsia="仿宋" w:cs="仿宋"/>
          <w:b w:val="0"/>
          <w:bCs w:val="0"/>
          <w:sz w:val="32"/>
          <w:szCs w:val="32"/>
          <w:lang w:val="en-US" w:eastAsia="zh-CN"/>
        </w:rPr>
      </w:pP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br w:type="page"/>
      </w:r>
    </w:p>
    <w:p>
      <w:pPr>
        <w:widowControl/>
        <w:ind w:firstLine="2240" w:firstLineChars="700"/>
        <w:jc w:val="both"/>
        <w:outlineLvl w:val="0"/>
        <w:rPr>
          <w:rFonts w:hint="eastAsia" w:ascii="仿宋" w:hAnsi="仿宋" w:eastAsia="仿宋" w:cs="仿宋"/>
          <w:b w:val="0"/>
          <w:bCs w:val="0"/>
          <w:sz w:val="32"/>
          <w:szCs w:val="32"/>
          <w:lang w:val="zh-CN"/>
        </w:rPr>
      </w:pPr>
      <w:bookmarkStart w:id="47" w:name="_Toc2949"/>
      <w:r>
        <w:rPr>
          <w:rFonts w:hint="eastAsia" w:ascii="仿宋" w:hAnsi="仿宋" w:eastAsia="仿宋" w:cs="仿宋"/>
          <w:b w:val="0"/>
          <w:bCs w:val="0"/>
          <w:sz w:val="32"/>
          <w:szCs w:val="32"/>
          <w:lang w:val="en-US" w:eastAsia="zh-CN"/>
        </w:rPr>
        <w:t>四</w:t>
      </w:r>
      <w:r>
        <w:rPr>
          <w:rFonts w:hint="eastAsia" w:ascii="仿宋" w:hAnsi="仿宋" w:eastAsia="仿宋" w:cs="仿宋"/>
          <w:b w:val="0"/>
          <w:bCs w:val="0"/>
          <w:sz w:val="32"/>
          <w:szCs w:val="32"/>
          <w:lang w:val="zh-CN"/>
        </w:rPr>
        <w:t>、供应商授权代表证明书</w:t>
      </w:r>
      <w:bookmarkEnd w:id="47"/>
    </w:p>
    <w:p>
      <w:pPr>
        <w:widowControl/>
        <w:jc w:val="center"/>
        <w:rPr>
          <w:rFonts w:hint="eastAsia" w:ascii="仿宋" w:hAnsi="仿宋" w:eastAsia="仿宋" w:cs="仿宋"/>
          <w:b w:val="0"/>
          <w:bCs w:val="0"/>
          <w:sz w:val="32"/>
          <w:szCs w:val="32"/>
          <w:lang w:val="zh-CN"/>
        </w:rPr>
      </w:pPr>
      <w:r>
        <w:rPr>
          <w:rFonts w:hint="eastAsia" w:ascii="仿宋" w:hAnsi="仿宋" w:eastAsia="仿宋" w:cs="仿宋"/>
          <w:b w:val="0"/>
          <w:bCs w:val="0"/>
          <w:sz w:val="22"/>
          <w:szCs w:val="22"/>
          <w:lang w:val="zh-CN"/>
        </w:rPr>
        <w:t>（若有授权代表需提供，无授权代表仅需提供：三、法定代表人证明书）</w:t>
      </w:r>
    </w:p>
    <w:p>
      <w:pPr>
        <w:tabs>
          <w:tab w:val="left" w:pos="900"/>
        </w:tabs>
        <w:spacing w:line="48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______________同志，现任我单位</w:t>
      </w:r>
      <w:r>
        <w:rPr>
          <w:rFonts w:hint="eastAsia" w:ascii="仿宋" w:hAnsi="仿宋" w:eastAsia="仿宋" w:cs="仿宋"/>
          <w:sz w:val="30"/>
          <w:szCs w:val="30"/>
          <w:u w:val="single"/>
        </w:rPr>
        <w:t xml:space="preserve">         </w:t>
      </w:r>
      <w:r>
        <w:rPr>
          <w:rFonts w:hint="eastAsia" w:ascii="仿宋" w:hAnsi="仿宋" w:eastAsia="仿宋" w:cs="仿宋"/>
          <w:sz w:val="30"/>
          <w:szCs w:val="30"/>
        </w:rPr>
        <w:t>职务，为法定代表人，特此证明。</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pPr>
        <w:spacing w:line="500" w:lineRule="exact"/>
        <w:rPr>
          <w:rFonts w:hint="eastAsia" w:ascii="仿宋" w:hAnsi="仿宋" w:eastAsia="仿宋" w:cs="仿宋"/>
          <w:bCs/>
          <w:sz w:val="24"/>
          <w:szCs w:val="24"/>
        </w:rPr>
      </w:pPr>
      <w:r>
        <w:rPr>
          <w:rFonts w:hint="eastAsia" w:ascii="仿宋" w:hAnsi="仿宋" w:eastAsia="仿宋" w:cs="仿宋"/>
          <w:sz w:val="24"/>
          <w:szCs w:val="24"/>
        </w:rPr>
        <mc:AlternateContent>
          <mc:Choice Requires="wpg">
            <w:drawing>
              <wp:anchor distT="0" distB="0" distL="114300" distR="114300" simplePos="0" relativeHeight="251660288" behindDoc="0" locked="0" layoutInCell="1" allowOverlap="1">
                <wp:simplePos x="0" y="0"/>
                <wp:positionH relativeFrom="column">
                  <wp:posOffset>9525</wp:posOffset>
                </wp:positionH>
                <wp:positionV relativeFrom="paragraph">
                  <wp:posOffset>5715</wp:posOffset>
                </wp:positionV>
                <wp:extent cx="5584190" cy="1487805"/>
                <wp:effectExtent l="4445" t="4445" r="12065" b="12700"/>
                <wp:wrapNone/>
                <wp:docPr id="3" name="组合 3"/>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4" name="矩形 10"/>
                        <wps:cNvSpPr/>
                        <wps:spPr>
                          <a:xfrm>
                            <a:off x="1410"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（正面）</w:t>
                              </w:r>
                            </w:p>
                            <w:p/>
                          </w:txbxContent>
                        </wps:txbx>
                        <wps:bodyPr upright="1"/>
                      </wps:wsp>
                      <wps:wsp>
                        <wps:cNvPr id="7" name="矩形 11"/>
                        <wps:cNvSpPr/>
                        <wps:spPr>
                          <a:xfrm>
                            <a:off x="5867"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（反面）</w:t>
                              </w:r>
                            </w:p>
                            <w:p/>
                          </w:txbxContent>
                        </wps:txbx>
                        <wps:bodyPr upright="1"/>
                      </wps:wsp>
                    </wpg:wgp>
                  </a:graphicData>
                </a:graphic>
              </wp:anchor>
            </w:drawing>
          </mc:Choice>
          <mc:Fallback>
            <w:pict>
              <v:group id="_x0000_s1026" o:spid="_x0000_s1026" o:spt="203" style="position:absolute;left:0pt;margin-left:0.75pt;margin-top:0.45pt;height:117.15pt;width:439.7pt;z-index:251660288;mso-width-relative:page;mso-height-relative:page;" coordorigin="1410,9240" coordsize="8794,2343" o:gfxdata="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CAFap7VAAAABgEAAA8AAAAAAAAAAQAgAAAAIgAAAGRycy9kb3ducmV2LnhtbFBLAQIUABQAAAAI&#10;AIdO4kAoLM1pmwIAANMHAAAOAAAAAAAAAAEAIAAAACQBAABkcnMvZTJvRG9jLnhtbFBLBQYAAAAA&#10;BgAGAFkBAAAxBgAAAAA=&#10;">
                <o:lock v:ext="edit" aspectratio="f"/>
                <v:rect id="矩形 10" o:spid="_x0000_s1026" o:spt="1" style="position:absolute;left:1410;top:9240;height:2343;width:4337;"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（正面）</w:t>
                        </w:r>
                      </w:p>
                      <w:p/>
                    </w:txbxContent>
                  </v:textbox>
                </v:rect>
                <v:rect id="矩形 11" o:spid="_x0000_s1026" o:spt="1" style="position:absolute;left:5867;top:9240;height:2343;width:433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（反面）</w:t>
                        </w:r>
                      </w:p>
                      <w:p/>
                    </w:txbxContent>
                  </v:textbox>
                </v:rect>
              </v:group>
            </w:pict>
          </mc:Fallback>
        </mc:AlternateContent>
      </w:r>
    </w:p>
    <w:p>
      <w:pPr>
        <w:spacing w:line="500" w:lineRule="exact"/>
        <w:rPr>
          <w:rFonts w:hint="eastAsia" w:ascii="仿宋" w:hAnsi="仿宋" w:eastAsia="仿宋" w:cs="仿宋"/>
          <w:bCs/>
          <w:sz w:val="24"/>
          <w:szCs w:val="24"/>
        </w:rPr>
      </w:pPr>
    </w:p>
    <w:p>
      <w:pPr>
        <w:spacing w:line="500" w:lineRule="exact"/>
        <w:rPr>
          <w:rFonts w:hint="eastAsia" w:ascii="仿宋" w:hAnsi="仿宋" w:eastAsia="仿宋" w:cs="仿宋"/>
          <w:bCs/>
          <w:sz w:val="24"/>
          <w:szCs w:val="24"/>
        </w:rPr>
      </w:pPr>
    </w:p>
    <w:p>
      <w:pPr>
        <w:spacing w:line="500" w:lineRule="exact"/>
        <w:rPr>
          <w:rFonts w:hint="eastAsia" w:ascii="仿宋" w:hAnsi="仿宋" w:eastAsia="仿宋" w:cs="仿宋"/>
          <w:bCs/>
          <w:sz w:val="24"/>
          <w:szCs w:val="24"/>
        </w:rPr>
      </w:pPr>
    </w:p>
    <w:p>
      <w:pPr>
        <w:spacing w:line="500" w:lineRule="exact"/>
        <w:rPr>
          <w:rFonts w:hint="eastAsia" w:ascii="仿宋" w:hAnsi="仿宋" w:eastAsia="仿宋" w:cs="仿宋"/>
          <w:bCs/>
          <w:sz w:val="24"/>
          <w:szCs w:val="24"/>
        </w:rPr>
      </w:pPr>
    </w:p>
    <w:p>
      <w:pPr>
        <w:pStyle w:val="12"/>
        <w:keepNext w:val="0"/>
        <w:keepLines w:val="0"/>
        <w:widowControl/>
        <w:suppressLineNumbers w:val="0"/>
        <w:wordWrap w:val="0"/>
        <w:autoSpaceDE w:val="0"/>
        <w:autoSpaceDN/>
        <w:spacing w:before="0" w:beforeAutospacing="0" w:after="0" w:afterAutospacing="0" w:line="480" w:lineRule="exact"/>
        <w:ind w:right="0" w:firstLine="480" w:firstLineChars="200"/>
        <w:jc w:val="both"/>
        <w:rPr>
          <w:rFonts w:hint="eastAsia" w:ascii="仿宋" w:hAnsi="仿宋" w:eastAsia="仿宋" w:cs="仿宋"/>
          <w:color w:val="auto"/>
          <w:sz w:val="24"/>
          <w:szCs w:val="24"/>
        </w:rPr>
      </w:pPr>
      <w:r>
        <w:rPr>
          <w:rFonts w:hint="eastAsia" w:ascii="仿宋" w:hAnsi="仿宋" w:eastAsia="仿宋" w:cs="仿宋"/>
          <w:sz w:val="24"/>
          <w:szCs w:val="24"/>
        </w:rPr>
        <w:t>本授权证明书声明：注册于</w:t>
      </w:r>
      <w:r>
        <w:rPr>
          <w:rFonts w:hint="eastAsia" w:ascii="仿宋" w:hAnsi="仿宋" w:eastAsia="仿宋" w:cs="仿宋"/>
          <w:sz w:val="24"/>
          <w:szCs w:val="24"/>
          <w:u w:val="single"/>
        </w:rPr>
        <w:t xml:space="preserve"> （供应商地址）  </w:t>
      </w:r>
      <w:r>
        <w:rPr>
          <w:rFonts w:hint="eastAsia" w:ascii="仿宋" w:hAnsi="仿宋" w:eastAsia="仿宋" w:cs="仿宋"/>
          <w:sz w:val="24"/>
          <w:szCs w:val="24"/>
        </w:rPr>
        <w:t>的</w:t>
      </w:r>
      <w:r>
        <w:rPr>
          <w:rFonts w:hint="eastAsia" w:ascii="仿宋" w:hAnsi="仿宋" w:eastAsia="仿宋" w:cs="仿宋"/>
          <w:sz w:val="24"/>
          <w:szCs w:val="24"/>
          <w:u w:val="single"/>
        </w:rPr>
        <w:t xml:space="preserve">  （供应商名称）    </w:t>
      </w:r>
      <w:r>
        <w:rPr>
          <w:rFonts w:hint="eastAsia" w:ascii="仿宋" w:hAnsi="仿宋" w:eastAsia="仿宋" w:cs="仿宋"/>
          <w:sz w:val="24"/>
          <w:szCs w:val="24"/>
        </w:rPr>
        <w:t>在下面签名的</w:t>
      </w:r>
      <w:r>
        <w:rPr>
          <w:rFonts w:hint="eastAsia" w:ascii="仿宋" w:hAnsi="仿宋" w:eastAsia="仿宋" w:cs="仿宋"/>
          <w:sz w:val="24"/>
          <w:szCs w:val="24"/>
          <w:u w:val="single"/>
        </w:rPr>
        <w:t>（法定代表人姓名、职务）</w:t>
      </w:r>
      <w:r>
        <w:rPr>
          <w:rFonts w:hint="eastAsia" w:ascii="仿宋" w:hAnsi="仿宋" w:eastAsia="仿宋" w:cs="仿宋"/>
          <w:sz w:val="24"/>
          <w:szCs w:val="24"/>
        </w:rPr>
        <w:t>在此授权</w:t>
      </w:r>
      <w:r>
        <w:rPr>
          <w:rFonts w:hint="eastAsia" w:ascii="仿宋" w:hAnsi="仿宋" w:eastAsia="仿宋" w:cs="仿宋"/>
          <w:sz w:val="24"/>
          <w:szCs w:val="24"/>
          <w:u w:val="single"/>
        </w:rPr>
        <w:t>（供应商授权代表姓名、职务）</w:t>
      </w:r>
      <w:r>
        <w:rPr>
          <w:rFonts w:hint="eastAsia" w:ascii="仿宋" w:hAnsi="仿宋" w:eastAsia="仿宋" w:cs="仿宋"/>
          <w:sz w:val="24"/>
          <w:szCs w:val="24"/>
        </w:rPr>
        <w:t>作为我方的合法代理人</w:t>
      </w:r>
      <w:r>
        <w:rPr>
          <w:rFonts w:hint="eastAsia" w:ascii="仿宋" w:hAnsi="仿宋" w:eastAsia="仿宋" w:cs="仿宋"/>
          <w:color w:val="auto"/>
          <w:sz w:val="24"/>
          <w:szCs w:val="24"/>
        </w:rPr>
        <w:t>，就</w:t>
      </w:r>
      <w:r>
        <w:rPr>
          <w:rFonts w:hint="eastAsia" w:ascii="仿宋" w:hAnsi="仿宋" w:eastAsia="仿宋" w:cs="仿宋"/>
          <w:color w:val="auto"/>
          <w:sz w:val="24"/>
          <w:szCs w:val="24"/>
          <w:u w:val="single"/>
          <w:lang w:val="en-US" w:eastAsia="zh-CN"/>
        </w:rPr>
        <w:t xml:space="preserve">广东省惠州监狱罪犯生活杂支物资采购项目   </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采购合同的签订、执行、完成和售后服务，作为响应供应商代表以我方的名义处理一切与之有关的事务。</w:t>
      </w:r>
    </w:p>
    <w:p>
      <w:pPr>
        <w:pStyle w:val="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供应商授权代表无转委托权限。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本证明书自法定代表人签字之日起生效，特此声明。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u w:val="single"/>
        </w:rPr>
      </w:pPr>
      <w:r>
        <w:rPr>
          <w:rFonts w:hint="eastAsia" w:ascii="仿宋" w:hAnsi="仿宋" w:eastAsia="仿宋" w:cs="仿宋"/>
          <w:spacing w:val="4"/>
          <w:sz w:val="24"/>
          <w:szCs w:val="24"/>
        </w:rPr>
        <w:t>供应商名称（</w:t>
      </w:r>
      <w:r>
        <w:rPr>
          <w:rFonts w:hint="eastAsia" w:ascii="仿宋" w:hAnsi="仿宋" w:eastAsia="仿宋" w:cs="仿宋"/>
          <w:spacing w:val="4"/>
          <w:sz w:val="24"/>
          <w:szCs w:val="24"/>
          <w:lang w:eastAsia="zh-CN"/>
        </w:rPr>
        <w:t>填写名称并</w:t>
      </w:r>
      <w:r>
        <w:rPr>
          <w:rFonts w:hint="eastAsia" w:ascii="仿宋" w:hAnsi="仿宋" w:eastAsia="仿宋" w:cs="仿宋"/>
          <w:sz w:val="24"/>
          <w:szCs w:val="24"/>
          <w:lang w:eastAsia="zh-CN"/>
        </w:rPr>
        <w:t>加</w:t>
      </w:r>
      <w:r>
        <w:rPr>
          <w:rFonts w:hint="eastAsia" w:ascii="仿宋" w:hAnsi="仿宋" w:eastAsia="仿宋" w:cs="仿宋"/>
          <w:sz w:val="24"/>
          <w:szCs w:val="24"/>
        </w:rPr>
        <w:t>盖</w:t>
      </w:r>
      <w:r>
        <w:rPr>
          <w:rFonts w:hint="eastAsia" w:ascii="仿宋" w:hAnsi="仿宋" w:eastAsia="仿宋" w:cs="仿宋"/>
          <w:spacing w:val="4"/>
          <w:sz w:val="24"/>
          <w:szCs w:val="24"/>
        </w:rPr>
        <w:t>公章）：</w:t>
      </w:r>
      <w:r>
        <w:rPr>
          <w:rFonts w:hint="eastAsia" w:ascii="仿宋" w:hAnsi="仿宋" w:eastAsia="仿宋" w:cs="仿宋"/>
          <w:spacing w:val="4"/>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rPr>
      </w:pPr>
      <w:r>
        <w:rPr>
          <w:rFonts w:hint="eastAsia" w:ascii="仿宋" w:hAnsi="仿宋" w:eastAsia="仿宋" w:cs="仿宋"/>
          <w:sz w:val="24"/>
          <w:szCs w:val="24"/>
        </w:rPr>
        <w:t>供应商授权代表（签</w:t>
      </w:r>
      <w:r>
        <w:rPr>
          <w:rFonts w:hint="eastAsia" w:ascii="仿宋" w:hAnsi="仿宋" w:eastAsia="仿宋" w:cs="仿宋"/>
          <w:sz w:val="24"/>
          <w:szCs w:val="24"/>
          <w:lang w:eastAsia="zh-CN"/>
        </w:rPr>
        <w:t>字</w:t>
      </w:r>
      <w:r>
        <w:rPr>
          <w:rFonts w:hint="eastAsia" w:ascii="仿宋" w:hAnsi="仿宋" w:eastAsia="仿宋" w:cs="仿宋"/>
          <w:sz w:val="24"/>
          <w:szCs w:val="24"/>
        </w:rPr>
        <w:t>）：</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日期：</w:t>
      </w:r>
      <w:r>
        <w:rPr>
          <w:rFonts w:hint="eastAsia" w:ascii="仿宋" w:hAnsi="仿宋" w:eastAsia="仿宋" w:cs="仿宋"/>
          <w:spacing w:val="4"/>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rPr>
        <mc:AlternateContent>
          <mc:Choice Requires="wpg">
            <w:drawing>
              <wp:anchor distT="0" distB="0" distL="114300" distR="114300" simplePos="0" relativeHeight="251661312" behindDoc="0" locked="0" layoutInCell="1" allowOverlap="1">
                <wp:simplePos x="0" y="0"/>
                <wp:positionH relativeFrom="column">
                  <wp:posOffset>9525</wp:posOffset>
                </wp:positionH>
                <wp:positionV relativeFrom="paragraph">
                  <wp:posOffset>9525</wp:posOffset>
                </wp:positionV>
                <wp:extent cx="5584190" cy="1487805"/>
                <wp:effectExtent l="4445" t="4445" r="12065" b="12700"/>
                <wp:wrapNone/>
                <wp:docPr id="8" name="组合 8"/>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13" name="矩形 13"/>
                        <wps:cNvSpPr/>
                        <wps:spPr>
                          <a:xfrm>
                            <a:off x="1410"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供应商授权代表</w:t>
                              </w:r>
                            </w:p>
                            <w:p>
                              <w:pPr>
                                <w:jc w:val="center"/>
                              </w:pPr>
                              <w:r>
                                <w:rPr>
                                  <w:rFonts w:hint="eastAsia"/>
                                </w:rPr>
                                <w:t>居民身份证复印件</w:t>
                              </w:r>
                            </w:p>
                            <w:p>
                              <w:pPr>
                                <w:ind w:firstLine="1050" w:firstLineChars="500"/>
                              </w:pPr>
                            </w:p>
                            <w:p>
                              <w:pPr>
                                <w:jc w:val="center"/>
                              </w:pPr>
                              <w:r>
                                <w:rPr>
                                  <w:rFonts w:hint="eastAsia"/>
                                </w:rPr>
                                <w:t>（正面）</w:t>
                              </w:r>
                            </w:p>
                            <w:p/>
                          </w:txbxContent>
                        </wps:txbx>
                        <wps:bodyPr upright="1"/>
                      </wps:wsp>
                      <wps:wsp>
                        <wps:cNvPr id="14" name="矩形 14"/>
                        <wps:cNvSpPr/>
                        <wps:spPr>
                          <a:xfrm>
                            <a:off x="5867"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供应商授权代表</w:t>
                              </w:r>
                            </w:p>
                            <w:p>
                              <w:pPr>
                                <w:jc w:val="center"/>
                              </w:pPr>
                              <w:r>
                                <w:rPr>
                                  <w:rFonts w:hint="eastAsia"/>
                                </w:rPr>
                                <w:t>居民身份证复印件</w:t>
                              </w:r>
                            </w:p>
                            <w:p>
                              <w:pPr>
                                <w:ind w:firstLine="1050" w:firstLineChars="500"/>
                              </w:pPr>
                            </w:p>
                            <w:p>
                              <w:pPr>
                                <w:jc w:val="center"/>
                              </w:pPr>
                              <w:r>
                                <w:rPr>
                                  <w:rFonts w:hint="eastAsia"/>
                                </w:rPr>
                                <w:t>（反面）</w:t>
                              </w:r>
                            </w:p>
                            <w:p/>
                          </w:txbxContent>
                        </wps:txbx>
                        <wps:bodyPr upright="1"/>
                      </wps:wsp>
                    </wpg:wgp>
                  </a:graphicData>
                </a:graphic>
              </wp:anchor>
            </w:drawing>
          </mc:Choice>
          <mc:Fallback>
            <w:pict>
              <v:group id="_x0000_s1026" o:spid="_x0000_s1026" o:spt="203" style="position:absolute;left:0pt;margin-left:0.75pt;margin-top:0.75pt;height:117.15pt;width:439.7pt;z-index:251661312;mso-width-relative:page;mso-height-relative:page;" coordorigin="1410,9240" coordsize="8794,2343" o:gfxdata="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tAamwdUAAAAHAQAADwAAAAAAAAABACAAAAAiAAAAZHJzL2Rvd25yZXYueG1sUEsBAhQAFAAA&#10;AAgAh07iQEWEpQudAgAA1QcAAA4AAAAAAAAAAQAgAAAAJAEAAGRycy9lMm9Eb2MueG1sUEsFBgAA&#10;AAAGAAYAWQEAADMGAAAAAA==&#10;">
                <o:lock v:ext="edit" aspectratio="f"/>
                <v:rect id="_x0000_s1026" o:spid="_x0000_s1026" o:spt="1" style="position:absolute;left:1410;top:9240;height:2343;width:4337;"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p>
                      <w:p>
                        <w:pPr>
                          <w:jc w:val="center"/>
                        </w:pPr>
                        <w:r>
                          <w:rPr>
                            <w:rFonts w:hint="eastAsia"/>
                          </w:rPr>
                          <w:t>供应商授权代表</w:t>
                        </w:r>
                      </w:p>
                      <w:p>
                        <w:pPr>
                          <w:jc w:val="center"/>
                        </w:pPr>
                        <w:r>
                          <w:rPr>
                            <w:rFonts w:hint="eastAsia"/>
                          </w:rPr>
                          <w:t>居民身份证复印件</w:t>
                        </w:r>
                      </w:p>
                      <w:p>
                        <w:pPr>
                          <w:ind w:firstLine="1050" w:firstLineChars="500"/>
                        </w:pPr>
                      </w:p>
                      <w:p>
                        <w:pPr>
                          <w:jc w:val="center"/>
                        </w:pPr>
                        <w:r>
                          <w:rPr>
                            <w:rFonts w:hint="eastAsia"/>
                          </w:rPr>
                          <w:t>（正面）</w:t>
                        </w:r>
                      </w:p>
                      <w:p/>
                    </w:txbxContent>
                  </v:textbox>
                </v:rect>
                <v:rect id="_x0000_s1026" o:spid="_x0000_s1026" o:spt="1" style="position:absolute;left:5867;top:9240;height:2343;width:433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p>
                      <w:p>
                        <w:pPr>
                          <w:jc w:val="center"/>
                        </w:pPr>
                        <w:r>
                          <w:rPr>
                            <w:rFonts w:hint="eastAsia"/>
                          </w:rPr>
                          <w:t>供应商授权代表</w:t>
                        </w:r>
                      </w:p>
                      <w:p>
                        <w:pPr>
                          <w:jc w:val="center"/>
                        </w:pPr>
                        <w:r>
                          <w:rPr>
                            <w:rFonts w:hint="eastAsia"/>
                          </w:rPr>
                          <w:t>居民身份证复印件</w:t>
                        </w:r>
                      </w:p>
                      <w:p>
                        <w:pPr>
                          <w:ind w:firstLine="1050" w:firstLineChars="500"/>
                        </w:pPr>
                      </w:p>
                      <w:p>
                        <w:pPr>
                          <w:jc w:val="center"/>
                        </w:pPr>
                        <w:r>
                          <w:rPr>
                            <w:rFonts w:hint="eastAsia"/>
                          </w:rPr>
                          <w:t>（反面）</w:t>
                        </w:r>
                      </w:p>
                      <w:p/>
                    </w:txbxContent>
                  </v:textbox>
                </v:rect>
              </v:group>
            </w:pict>
          </mc:Fallback>
        </mc:AlternateContent>
      </w:r>
    </w:p>
    <w:p>
      <w:pPr>
        <w:rPr>
          <w:rFonts w:hint="eastAsia" w:ascii="仿宋" w:hAnsi="仿宋" w:eastAsia="仿宋" w:cs="仿宋"/>
          <w:sz w:val="24"/>
          <w:szCs w:val="24"/>
        </w:rPr>
      </w:pPr>
    </w:p>
    <w:p>
      <w:pPr>
        <w:rPr>
          <w:rFonts w:hint="eastAsia" w:ascii="仿宋" w:hAnsi="仿宋" w:eastAsia="仿宋" w:cs="仿宋"/>
          <w:sz w:val="24"/>
          <w:szCs w:val="24"/>
        </w:rPr>
      </w:pPr>
    </w:p>
    <w:p>
      <w:pPr>
        <w:spacing w:before="156" w:beforeLines="50" w:after="156" w:afterLines="50" w:line="376" w:lineRule="auto"/>
        <w:jc w:val="both"/>
        <w:outlineLvl w:val="9"/>
        <w:rPr>
          <w:rFonts w:hint="eastAsia" w:ascii="仿宋" w:hAnsi="仿宋" w:eastAsia="仿宋" w:cs="仿宋"/>
          <w:kern w:val="0"/>
          <w:sz w:val="30"/>
          <w:szCs w:val="30"/>
        </w:rPr>
      </w:pPr>
    </w:p>
    <w:p>
      <w:pPr>
        <w:pStyle w:val="8"/>
        <w:ind w:firstLine="2880" w:firstLineChars="900"/>
        <w:jc w:val="both"/>
        <w:rPr>
          <w:rFonts w:hint="eastAsia" w:ascii="仿宋" w:hAnsi="仿宋" w:eastAsia="仿宋" w:cs="仿宋"/>
          <w:b w:val="0"/>
          <w:bCs w:val="0"/>
          <w:kern w:val="2"/>
          <w:sz w:val="32"/>
          <w:szCs w:val="32"/>
          <w:lang w:val="en-US" w:eastAsia="zh-CN" w:bidi="ar-SA"/>
        </w:rPr>
      </w:pPr>
    </w:p>
    <w:p>
      <w:pPr>
        <w:pStyle w:val="8"/>
        <w:ind w:firstLine="2880" w:firstLineChars="900"/>
        <w:jc w:val="both"/>
        <w:outlineLvl w:val="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 </w:t>
      </w:r>
      <w:bookmarkStart w:id="48" w:name="_Toc14746"/>
      <w:r>
        <w:rPr>
          <w:rFonts w:hint="eastAsia" w:ascii="仿宋" w:hAnsi="仿宋" w:eastAsia="仿宋" w:cs="仿宋"/>
          <w:b w:val="0"/>
          <w:bCs w:val="0"/>
          <w:kern w:val="2"/>
          <w:sz w:val="32"/>
          <w:szCs w:val="32"/>
          <w:lang w:val="en-US" w:eastAsia="zh-CN" w:bidi="ar-SA"/>
        </w:rPr>
        <w:t>五、书面声明</w:t>
      </w:r>
      <w:bookmarkEnd w:id="48"/>
    </w:p>
    <w:p>
      <w:pPr>
        <w:pStyle w:val="8"/>
        <w:jc w:val="both"/>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致广东省惠州监狱：</w:t>
      </w:r>
    </w:p>
    <w:p>
      <w:pPr>
        <w:pStyle w:val="8"/>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依据贵方采购项目名称要求，在此，我方声明如下：</w:t>
      </w:r>
    </w:p>
    <w:p>
      <w:pPr>
        <w:pStyle w:val="8"/>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1、参加政府采购活动前三年内，在经营活动中没有重大违法记录；</w:t>
      </w:r>
    </w:p>
    <w:p>
      <w:pPr>
        <w:pStyle w:val="8"/>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2、完全响应且满足本项目比价文件已标明的实质性条款（凡带“★”号的）；</w:t>
      </w:r>
    </w:p>
    <w:p>
      <w:pPr>
        <w:pStyle w:val="8"/>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3、不存在单位负责人为同一人或者存在直接控股、管理关系的不同供应商，参加同一合同项下的政府采购活动。</w:t>
      </w:r>
    </w:p>
    <w:p>
      <w:pPr>
        <w:pStyle w:val="8"/>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如果我们提供的声明或承诺不真实，则完全同意认定为我公司提供虚假材料，并同意作相应处理，如有违法、违规、弄虚作假行为，所造成的损失、不良后果及法律责任，一律由我公司（企业）承担。</w:t>
      </w:r>
    </w:p>
    <w:p>
      <w:pPr>
        <w:spacing w:line="500" w:lineRule="exact"/>
        <w:rPr>
          <w:rFonts w:hint="eastAsia" w:ascii="仿宋" w:hAnsi="仿宋" w:eastAsia="仿宋" w:cs="仿宋_GB2312"/>
          <w:sz w:val="30"/>
          <w:szCs w:val="30"/>
          <w:lang w:val="en-US" w:eastAsia="zh-CN"/>
        </w:rPr>
      </w:pPr>
    </w:p>
    <w:p>
      <w:pPr>
        <w:spacing w:line="500" w:lineRule="exact"/>
        <w:rPr>
          <w:rFonts w:hint="eastAsia" w:ascii="仿宋" w:hAnsi="仿宋" w:eastAsia="仿宋" w:cs="仿宋"/>
          <w:color w:val="auto"/>
          <w:sz w:val="30"/>
          <w:szCs w:val="30"/>
          <w:u w:val="single"/>
        </w:rPr>
      </w:pPr>
      <w:r>
        <w:rPr>
          <w:rFonts w:hint="eastAsia" w:ascii="仿宋" w:hAnsi="仿宋" w:eastAsia="仿宋" w:cs="仿宋"/>
          <w:color w:val="auto"/>
          <w:spacing w:val="4"/>
          <w:sz w:val="30"/>
          <w:szCs w:val="30"/>
        </w:rPr>
        <w:t>供应商名称（</w:t>
      </w:r>
      <w:r>
        <w:rPr>
          <w:rFonts w:hint="eastAsia" w:ascii="仿宋" w:hAnsi="仿宋" w:eastAsia="仿宋" w:cs="仿宋"/>
          <w:color w:val="auto"/>
          <w:spacing w:val="4"/>
          <w:sz w:val="30"/>
          <w:szCs w:val="30"/>
          <w:lang w:eastAsia="zh-CN"/>
        </w:rPr>
        <w:t>填写名称并加</w:t>
      </w:r>
      <w:r>
        <w:rPr>
          <w:rFonts w:hint="eastAsia" w:ascii="仿宋" w:hAnsi="仿宋" w:eastAsia="仿宋" w:cs="仿宋"/>
          <w:color w:val="auto"/>
          <w:sz w:val="30"/>
          <w:szCs w:val="30"/>
        </w:rPr>
        <w:t>盖</w:t>
      </w:r>
      <w:r>
        <w:rPr>
          <w:rFonts w:hint="eastAsia" w:ascii="仿宋" w:hAnsi="仿宋" w:eastAsia="仿宋" w:cs="仿宋"/>
          <w:color w:val="auto"/>
          <w:spacing w:val="4"/>
          <w:sz w:val="30"/>
          <w:szCs w:val="30"/>
        </w:rPr>
        <w:t>公章）：</w:t>
      </w:r>
      <w:r>
        <w:rPr>
          <w:rFonts w:hint="eastAsia" w:ascii="仿宋" w:hAnsi="仿宋" w:eastAsia="仿宋" w:cs="仿宋"/>
          <w:color w:val="auto"/>
          <w:spacing w:val="4"/>
          <w:sz w:val="30"/>
          <w:szCs w:val="30"/>
          <w:u w:val="single"/>
        </w:rPr>
        <w:t xml:space="preserve">                        </w:t>
      </w:r>
    </w:p>
    <w:p>
      <w:pPr>
        <w:spacing w:line="520" w:lineRule="exact"/>
        <w:rPr>
          <w:rFonts w:hint="eastAsia" w:ascii="仿宋" w:hAnsi="仿宋" w:eastAsia="仿宋" w:cs="仿宋"/>
          <w:color w:val="auto"/>
          <w:spacing w:val="4"/>
          <w:sz w:val="30"/>
          <w:szCs w:val="30"/>
        </w:rPr>
      </w:pPr>
      <w:r>
        <w:rPr>
          <w:rFonts w:hint="eastAsia" w:ascii="仿宋" w:hAnsi="仿宋" w:eastAsia="仿宋" w:cs="仿宋"/>
          <w:color w:val="auto"/>
          <w:sz w:val="30"/>
          <w:szCs w:val="30"/>
        </w:rPr>
        <w:t>法定代表人或供应商授权代表（签名）：</w:t>
      </w:r>
      <w:r>
        <w:rPr>
          <w:rFonts w:hint="eastAsia" w:ascii="仿宋" w:hAnsi="仿宋" w:eastAsia="仿宋" w:cs="仿宋"/>
          <w:color w:val="auto"/>
          <w:spacing w:val="4"/>
          <w:sz w:val="30"/>
          <w:szCs w:val="30"/>
          <w:u w:val="single"/>
        </w:rPr>
        <w:t xml:space="preserve">             </w:t>
      </w:r>
      <w:r>
        <w:rPr>
          <w:rFonts w:hint="eastAsia" w:ascii="仿宋" w:hAnsi="仿宋" w:eastAsia="仿宋" w:cs="仿宋"/>
          <w:color w:val="auto"/>
          <w:spacing w:val="4"/>
          <w:sz w:val="30"/>
          <w:szCs w:val="30"/>
        </w:rPr>
        <w:t xml:space="preserve"> </w:t>
      </w:r>
    </w:p>
    <w:p>
      <w:pPr>
        <w:spacing w:line="520" w:lineRule="exact"/>
        <w:rPr>
          <w:rFonts w:hint="eastAsia" w:ascii="仿宋" w:hAnsi="仿宋" w:eastAsia="仿宋" w:cs="仿宋"/>
          <w:color w:val="auto"/>
          <w:spacing w:val="4"/>
          <w:sz w:val="30"/>
          <w:szCs w:val="30"/>
        </w:rPr>
      </w:pPr>
      <w:r>
        <w:rPr>
          <w:rFonts w:hint="eastAsia" w:ascii="仿宋" w:hAnsi="仿宋" w:eastAsia="仿宋" w:cs="仿宋"/>
          <w:color w:val="auto"/>
          <w:spacing w:val="4"/>
          <w:sz w:val="30"/>
          <w:szCs w:val="30"/>
        </w:rPr>
        <w:t>日期：</w:t>
      </w:r>
      <w:r>
        <w:rPr>
          <w:rFonts w:hint="eastAsia" w:ascii="仿宋" w:hAnsi="仿宋" w:eastAsia="仿宋" w:cs="仿宋"/>
          <w:color w:val="auto"/>
          <w:spacing w:val="4"/>
          <w:sz w:val="30"/>
          <w:szCs w:val="30"/>
          <w:u w:val="single"/>
        </w:rPr>
        <w:t xml:space="preserve">               </w:t>
      </w:r>
    </w:p>
    <w:p>
      <w:pPr>
        <w:spacing w:line="400" w:lineRule="exact"/>
        <w:rPr>
          <w:rFonts w:hint="eastAsia" w:ascii="仿宋" w:hAnsi="仿宋" w:eastAsia="仿宋" w:cs="仿宋"/>
          <w:b/>
          <w:bCs/>
          <w:color w:val="auto"/>
          <w:sz w:val="30"/>
          <w:szCs w:val="30"/>
        </w:rPr>
      </w:pPr>
    </w:p>
    <w:p>
      <w:pPr>
        <w:spacing w:before="156" w:beforeLines="50" w:after="156" w:afterLines="50" w:line="376" w:lineRule="auto"/>
        <w:ind w:firstLine="2560" w:firstLineChars="800"/>
        <w:jc w:val="both"/>
        <w:outlineLvl w:val="9"/>
        <w:rPr>
          <w:rFonts w:hint="eastAsia" w:ascii="仿宋" w:hAnsi="仿宋" w:eastAsia="仿宋" w:cs="仿宋"/>
          <w:sz w:val="32"/>
          <w:szCs w:val="32"/>
          <w:lang w:eastAsia="zh-CN"/>
        </w:rPr>
      </w:pPr>
    </w:p>
    <w:p>
      <w:pPr>
        <w:pStyle w:val="18"/>
        <w:rPr>
          <w:rFonts w:hint="eastAsia" w:ascii="仿宋" w:hAnsi="仿宋" w:eastAsia="仿宋" w:cs="仿宋"/>
          <w:sz w:val="32"/>
          <w:szCs w:val="32"/>
          <w:lang w:eastAsia="zh-CN"/>
        </w:rPr>
      </w:pPr>
    </w:p>
    <w:p>
      <w:pPr>
        <w:pStyle w:val="10"/>
        <w:rPr>
          <w:rFonts w:hint="eastAsia"/>
          <w:lang w:eastAsia="zh-CN"/>
        </w:rPr>
      </w:pPr>
    </w:p>
    <w:p>
      <w:pPr>
        <w:spacing w:before="156" w:beforeLines="50" w:after="156" w:afterLines="50" w:line="376" w:lineRule="auto"/>
        <w:ind w:firstLine="2560" w:firstLineChars="800"/>
        <w:jc w:val="both"/>
        <w:outlineLvl w:val="9"/>
        <w:rPr>
          <w:rFonts w:hint="eastAsia" w:ascii="仿宋" w:hAnsi="仿宋" w:eastAsia="仿宋" w:cs="仿宋"/>
          <w:sz w:val="32"/>
          <w:szCs w:val="32"/>
          <w:lang w:eastAsia="zh-CN"/>
        </w:rPr>
      </w:pPr>
    </w:p>
    <w:p>
      <w:pPr>
        <w:numPr>
          <w:ilvl w:val="0"/>
          <w:numId w:val="0"/>
        </w:numPr>
        <w:spacing w:before="156" w:beforeLines="50" w:after="156" w:afterLines="50" w:line="376" w:lineRule="auto"/>
        <w:jc w:val="center"/>
        <w:outlineLvl w:val="0"/>
        <w:rPr>
          <w:rFonts w:hint="eastAsia" w:ascii="仿宋" w:hAnsi="仿宋" w:eastAsia="仿宋" w:cs="仿宋"/>
          <w:color w:val="auto"/>
          <w:kern w:val="2"/>
          <w:sz w:val="32"/>
          <w:szCs w:val="32"/>
          <w:lang w:val="en-US" w:eastAsia="zh-CN" w:bidi="ar-SA"/>
        </w:rPr>
      </w:pPr>
      <w:bookmarkStart w:id="49" w:name="_Toc11377"/>
      <w:r>
        <w:rPr>
          <w:rFonts w:hint="eastAsia" w:ascii="仿宋" w:hAnsi="仿宋" w:eastAsia="仿宋" w:cs="仿宋"/>
          <w:color w:val="auto"/>
          <w:kern w:val="2"/>
          <w:sz w:val="32"/>
          <w:szCs w:val="32"/>
          <w:lang w:val="en-US" w:eastAsia="zh-CN" w:bidi="ar-SA"/>
        </w:rPr>
        <w:t>六、提供营业执照复印件。</w:t>
      </w:r>
      <w:bookmarkEnd w:id="49"/>
    </w:p>
    <w:p>
      <w:pPr>
        <w:pStyle w:val="11"/>
        <w:rPr>
          <w:rFonts w:hint="eastAsia"/>
          <w:lang w:val="en-US" w:eastAsia="zh-CN"/>
        </w:rPr>
      </w:pPr>
    </w:p>
    <w:p>
      <w:pPr>
        <w:pStyle w:val="11"/>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1"/>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1"/>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1"/>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1"/>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1"/>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1"/>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1"/>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1"/>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11"/>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jc w:val="center"/>
        <w:outlineLvl w:val="0"/>
        <w:rPr>
          <w:rFonts w:hint="eastAsia" w:ascii="仿宋" w:hAnsi="仿宋" w:eastAsia="仿宋" w:cs="仿宋"/>
          <w:color w:val="auto"/>
          <w:sz w:val="32"/>
          <w:szCs w:val="32"/>
          <w:lang w:val="en-US" w:eastAsia="zh-CN"/>
        </w:rPr>
      </w:pPr>
      <w:bookmarkStart w:id="50" w:name="_Toc19484"/>
      <w:r>
        <w:rPr>
          <w:rFonts w:hint="eastAsia" w:ascii="仿宋" w:hAnsi="仿宋" w:eastAsia="仿宋" w:cs="仿宋"/>
          <w:color w:val="auto"/>
          <w:sz w:val="32"/>
          <w:szCs w:val="32"/>
          <w:lang w:eastAsia="zh-CN"/>
        </w:rPr>
        <w:t>七、报价一览表</w:t>
      </w:r>
      <w:bookmarkEnd w:id="50"/>
      <w:r>
        <w:rPr>
          <w:rFonts w:hint="eastAsia" w:ascii="仿宋" w:hAnsi="仿宋" w:eastAsia="仿宋" w:cs="仿宋"/>
          <w:color w:val="auto"/>
          <w:sz w:val="32"/>
          <w:szCs w:val="32"/>
          <w:lang w:val="en-US" w:eastAsia="zh-CN"/>
        </w:rPr>
        <w:t xml:space="preserve"> </w:t>
      </w:r>
    </w:p>
    <w:tbl>
      <w:tblPr>
        <w:tblStyle w:val="14"/>
        <w:tblpPr w:leftFromText="180" w:rightFromText="180" w:vertAnchor="text" w:horzAnchor="page" w:tblpX="1818" w:tblpY="289"/>
        <w:tblOverlap w:val="never"/>
        <w:tblW w:w="8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gridCol w:w="4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4080" w:type="dxa"/>
            <w:noWrap w:val="0"/>
            <w:vAlign w:val="center"/>
          </w:tcPr>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项目名称</w:t>
            </w:r>
          </w:p>
        </w:tc>
        <w:tc>
          <w:tcPr>
            <w:tcW w:w="4095" w:type="dxa"/>
            <w:noWrap w:val="0"/>
            <w:vAlign w:val="center"/>
          </w:tcPr>
          <w:p>
            <w:pPr>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报价</w:t>
            </w:r>
          </w:p>
          <w:p>
            <w:pPr>
              <w:pStyle w:val="2"/>
              <w:rPr>
                <w:rFonts w:hint="eastAsia"/>
                <w:lang w:val="en-US" w:eastAsia="zh-CN"/>
              </w:rPr>
            </w:pPr>
            <w:r>
              <w:rPr>
                <w:rFonts w:hint="eastAsia" w:ascii="仿宋" w:hAnsi="仿宋" w:eastAsia="仿宋" w:cs="仿宋"/>
                <w:b w:val="0"/>
                <w:bCs w:val="0"/>
                <w:kern w:val="2"/>
                <w:sz w:val="30"/>
                <w:szCs w:val="30"/>
                <w:lang w:val="en-US" w:eastAsia="zh-CN" w:bidi="ar-SA"/>
              </w:rPr>
              <w:t>0%≤</w:t>
            </w:r>
            <w:r>
              <w:rPr>
                <w:rFonts w:hint="eastAsia" w:ascii="仿宋" w:hAnsi="仿宋" w:eastAsia="仿宋" w:cs="仿宋"/>
                <w:b w:val="0"/>
                <w:bCs w:val="0"/>
                <w:sz w:val="30"/>
                <w:szCs w:val="30"/>
                <w:lang w:val="en-US" w:eastAsia="zh-CN"/>
              </w:rPr>
              <w:t>下浮率</w:t>
            </w:r>
            <w:r>
              <w:rPr>
                <w:rFonts w:hint="eastAsia" w:ascii="仿宋" w:hAnsi="仿宋" w:eastAsia="仿宋" w:cs="仿宋"/>
                <w:b w:val="0"/>
                <w:bCs w:val="0"/>
                <w:kern w:val="2"/>
                <w:sz w:val="30"/>
                <w:szCs w:val="30"/>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4080" w:type="dxa"/>
            <w:noWrap w:val="0"/>
            <w:vAlign w:val="center"/>
          </w:tcPr>
          <w:p>
            <w:pPr>
              <w:spacing w:line="360" w:lineRule="auto"/>
              <w:jc w:val="center"/>
              <w:rPr>
                <w:rFonts w:hint="eastAsia" w:ascii="仿宋" w:hAnsi="仿宋" w:eastAsia="仿宋" w:cs="仿宋"/>
                <w:sz w:val="32"/>
                <w:szCs w:val="32"/>
              </w:rPr>
            </w:pPr>
            <w:r>
              <w:rPr>
                <w:rFonts w:hint="eastAsia" w:ascii="仿宋" w:hAnsi="仿宋" w:eastAsia="仿宋" w:cs="仿宋"/>
                <w:sz w:val="32"/>
                <w:szCs w:val="32"/>
                <w:lang w:val="en-US" w:eastAsia="zh-CN"/>
              </w:rPr>
              <w:t>广东省惠州监狱罪犯生活杂支物资采购项目</w:t>
            </w:r>
          </w:p>
        </w:tc>
        <w:tc>
          <w:tcPr>
            <w:tcW w:w="4095" w:type="dxa"/>
            <w:noWrap w:val="0"/>
            <w:vAlign w:val="center"/>
          </w:tcPr>
          <w:p>
            <w:pPr>
              <w:tabs>
                <w:tab w:val="center" w:pos="1939"/>
              </w:tabs>
              <w:spacing w:line="360" w:lineRule="auto"/>
              <w:ind w:firstLine="640" w:firstLineChars="200"/>
              <w:jc w:val="both"/>
              <w:rPr>
                <w:rFonts w:hint="default" w:ascii="仿宋" w:hAnsi="仿宋" w:eastAsia="仿宋" w:cs="仿宋"/>
                <w:sz w:val="32"/>
                <w:szCs w:val="32"/>
                <w:u w:val="single"/>
                <w:lang w:val="en-US" w:eastAsia="zh-CN"/>
              </w:rPr>
            </w:pPr>
            <w:r>
              <w:rPr>
                <w:rFonts w:hint="eastAsia" w:ascii="仿宋" w:hAnsi="仿宋" w:eastAsia="仿宋" w:cs="仿宋"/>
                <w:sz w:val="32"/>
                <w:szCs w:val="32"/>
                <w:lang w:eastAsia="zh-CN"/>
              </w:rPr>
              <w:t>下浮率：</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p>
        </w:tc>
      </w:tr>
    </w:tbl>
    <w:p>
      <w:pPr>
        <w:spacing w:before="120" w:after="120" w:line="360" w:lineRule="auto"/>
        <w:ind w:left="124" w:leftChars="59"/>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备注：</w:t>
      </w:r>
    </w:p>
    <w:p>
      <w:pPr>
        <w:numPr>
          <w:ilvl w:val="0"/>
          <w:numId w:val="0"/>
        </w:numPr>
        <w:tabs>
          <w:tab w:val="left" w:pos="360"/>
        </w:tabs>
        <w:snapToGrid w:val="0"/>
        <w:spacing w:line="360" w:lineRule="auto"/>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1.报价采取“下浮率%”的方式，即：</w:t>
      </w:r>
      <w:r>
        <w:rPr>
          <w:rFonts w:hint="eastAsia" w:ascii="仿宋" w:hAnsi="仿宋" w:eastAsia="仿宋" w:cs="仿宋"/>
          <w:b/>
          <w:bCs/>
          <w:sz w:val="28"/>
          <w:szCs w:val="28"/>
          <w:lang w:val="en-US" w:eastAsia="zh-CN"/>
        </w:rPr>
        <w:t>广东省惠州监狱罪犯生活杂支物品采购项目单价价格=单价最高限价×（1-下浮率%）</w:t>
      </w:r>
      <w:r>
        <w:rPr>
          <w:rFonts w:hint="eastAsia" w:ascii="仿宋" w:hAnsi="仿宋" w:eastAsia="仿宋" w:cs="仿宋"/>
          <w:b w:val="0"/>
          <w:bCs w:val="0"/>
          <w:sz w:val="28"/>
          <w:szCs w:val="28"/>
          <w:lang w:val="en-US" w:eastAsia="zh-CN"/>
        </w:rPr>
        <w:t>；报价范围：0%≤下浮率%≤100% （小数点后四舍五入保留两位有效数）；且该下浮率必须为</w:t>
      </w:r>
      <w:r>
        <w:rPr>
          <w:rFonts w:hint="eastAsia" w:ascii="仿宋" w:hAnsi="仿宋" w:eastAsia="仿宋" w:cs="仿宋"/>
          <w:b/>
          <w:bCs/>
          <w:sz w:val="28"/>
          <w:szCs w:val="28"/>
          <w:lang w:val="en-US" w:eastAsia="zh-CN"/>
        </w:rPr>
        <w:t>固定数值</w:t>
      </w:r>
      <w:r>
        <w:rPr>
          <w:rFonts w:hint="eastAsia" w:ascii="仿宋" w:hAnsi="仿宋" w:eastAsia="仿宋" w:cs="仿宋"/>
          <w:b w:val="0"/>
          <w:bCs w:val="0"/>
          <w:sz w:val="28"/>
          <w:szCs w:val="28"/>
          <w:lang w:val="en-US" w:eastAsia="zh-CN"/>
        </w:rPr>
        <w:t>，不接受区间报价（如10%～20%），否则按无效报价处理。</w:t>
      </w:r>
    </w:p>
    <w:p>
      <w:pPr>
        <w:numPr>
          <w:ilvl w:val="0"/>
          <w:numId w:val="0"/>
        </w:numPr>
        <w:tabs>
          <w:tab w:val="left" w:pos="360"/>
        </w:tabs>
        <w:snapToGrid w:val="0"/>
        <w:spacing w:line="360" w:lineRule="auto"/>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2.正确报价填写格式，例如：下浮率：20.00%。</w:t>
      </w:r>
    </w:p>
    <w:p>
      <w:pPr>
        <w:numPr>
          <w:ilvl w:val="0"/>
          <w:numId w:val="0"/>
        </w:numPr>
        <w:tabs>
          <w:tab w:val="left" w:pos="360"/>
        </w:tabs>
        <w:snapToGrid w:val="0"/>
        <w:spacing w:line="360" w:lineRule="auto"/>
        <w:jc w:val="left"/>
        <w:rPr>
          <w:rFonts w:hint="eastAsia"/>
          <w:sz w:val="20"/>
          <w:szCs w:val="22"/>
        </w:rPr>
      </w:pPr>
      <w:r>
        <w:rPr>
          <w:rFonts w:hint="eastAsia" w:ascii="仿宋" w:hAnsi="仿宋" w:eastAsia="仿宋" w:cs="仿宋"/>
          <w:b w:val="0"/>
          <w:bCs w:val="0"/>
          <w:sz w:val="28"/>
          <w:szCs w:val="28"/>
          <w:lang w:val="en-US" w:eastAsia="zh-CN"/>
        </w:rPr>
        <w:t>3.供应商报价以</w:t>
      </w:r>
      <w:r>
        <w:rPr>
          <w:rFonts w:hint="eastAsia" w:ascii="仿宋" w:hAnsi="仿宋" w:eastAsia="仿宋" w:cs="仿宋"/>
          <w:sz w:val="28"/>
          <w:szCs w:val="28"/>
          <w:lang w:val="en-US" w:eastAsia="zh-CN"/>
        </w:rPr>
        <w:t>广东省惠州监狱罪犯生活杂支物品采购项目</w:t>
      </w:r>
      <w:r>
        <w:rPr>
          <w:rFonts w:hint="eastAsia" w:ascii="仿宋" w:hAnsi="仿宋" w:eastAsia="仿宋" w:cs="仿宋"/>
          <w:b w:val="0"/>
          <w:bCs w:val="0"/>
          <w:sz w:val="28"/>
          <w:szCs w:val="28"/>
          <w:lang w:val="en-US" w:eastAsia="zh-CN"/>
        </w:rPr>
        <w:t>下浮率形式进行，下浮率最大的确定为成交供应商。</w:t>
      </w:r>
    </w:p>
    <w:p>
      <w:pPr>
        <w:numPr>
          <w:ilvl w:val="0"/>
          <w:numId w:val="0"/>
        </w:numPr>
        <w:tabs>
          <w:tab w:val="left" w:pos="360"/>
        </w:tabs>
        <w:snapToGrid w:val="0"/>
        <w:spacing w:line="360" w:lineRule="auto"/>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4.附报价明细清单（格式自拟，可参照用户需求书中单价最高限价明细表）</w:t>
      </w:r>
    </w:p>
    <w:p>
      <w:pPr>
        <w:numPr>
          <w:ilvl w:val="0"/>
          <w:numId w:val="0"/>
        </w:numPr>
        <w:tabs>
          <w:tab w:val="left" w:pos="360"/>
        </w:tabs>
        <w:snapToGrid w:val="0"/>
        <w:spacing w:line="360" w:lineRule="auto"/>
        <w:ind w:leftChars="0"/>
        <w:rPr>
          <w:rFonts w:hint="default" w:ascii="仿宋" w:hAnsi="仿宋" w:eastAsia="仿宋" w:cs="仿宋"/>
          <w:color w:val="auto"/>
          <w:spacing w:val="4"/>
          <w:sz w:val="30"/>
          <w:szCs w:val="30"/>
          <w:lang w:val="en-US" w:eastAsia="zh-CN"/>
        </w:rPr>
      </w:pPr>
    </w:p>
    <w:p>
      <w:pPr>
        <w:spacing w:line="500" w:lineRule="exact"/>
        <w:jc w:val="left"/>
        <w:rPr>
          <w:rFonts w:hint="eastAsia" w:ascii="仿宋" w:hAnsi="仿宋" w:eastAsia="仿宋" w:cs="仿宋"/>
          <w:color w:val="auto"/>
          <w:sz w:val="30"/>
          <w:szCs w:val="30"/>
          <w:u w:val="single"/>
        </w:rPr>
      </w:pPr>
      <w:r>
        <w:rPr>
          <w:rFonts w:hint="eastAsia" w:ascii="仿宋" w:hAnsi="仿宋" w:eastAsia="仿宋" w:cs="仿宋"/>
          <w:color w:val="auto"/>
          <w:spacing w:val="4"/>
          <w:sz w:val="30"/>
          <w:szCs w:val="30"/>
        </w:rPr>
        <w:t>供应商名称（</w:t>
      </w:r>
      <w:r>
        <w:rPr>
          <w:rFonts w:hint="eastAsia" w:ascii="仿宋" w:hAnsi="仿宋" w:eastAsia="仿宋" w:cs="仿宋"/>
          <w:color w:val="auto"/>
          <w:spacing w:val="4"/>
          <w:sz w:val="30"/>
          <w:szCs w:val="30"/>
          <w:lang w:eastAsia="zh-CN"/>
        </w:rPr>
        <w:t>填写名称并</w:t>
      </w:r>
      <w:r>
        <w:rPr>
          <w:rFonts w:hint="eastAsia" w:ascii="仿宋" w:hAnsi="仿宋" w:eastAsia="仿宋" w:cs="仿宋"/>
          <w:color w:val="auto"/>
          <w:sz w:val="30"/>
          <w:szCs w:val="30"/>
          <w:lang w:eastAsia="zh-CN"/>
        </w:rPr>
        <w:t>加</w:t>
      </w:r>
      <w:r>
        <w:rPr>
          <w:rFonts w:hint="eastAsia" w:ascii="仿宋" w:hAnsi="仿宋" w:eastAsia="仿宋" w:cs="仿宋"/>
          <w:color w:val="auto"/>
          <w:sz w:val="30"/>
          <w:szCs w:val="30"/>
        </w:rPr>
        <w:t>盖</w:t>
      </w:r>
      <w:r>
        <w:rPr>
          <w:rFonts w:hint="eastAsia" w:ascii="仿宋" w:hAnsi="仿宋" w:eastAsia="仿宋" w:cs="仿宋"/>
          <w:color w:val="auto"/>
          <w:spacing w:val="4"/>
          <w:sz w:val="30"/>
          <w:szCs w:val="30"/>
        </w:rPr>
        <w:t>公章）：</w:t>
      </w:r>
      <w:r>
        <w:rPr>
          <w:rFonts w:hint="eastAsia" w:ascii="仿宋" w:hAnsi="仿宋" w:eastAsia="仿宋" w:cs="仿宋"/>
          <w:color w:val="auto"/>
          <w:spacing w:val="4"/>
          <w:sz w:val="30"/>
          <w:szCs w:val="30"/>
          <w:u w:val="single"/>
        </w:rPr>
        <w:t xml:space="preserve">                        </w:t>
      </w:r>
    </w:p>
    <w:p>
      <w:pPr>
        <w:spacing w:line="520" w:lineRule="exact"/>
        <w:jc w:val="left"/>
        <w:rPr>
          <w:rFonts w:hint="eastAsia" w:ascii="仿宋" w:hAnsi="仿宋" w:eastAsia="仿宋" w:cs="仿宋"/>
          <w:color w:val="auto"/>
          <w:spacing w:val="4"/>
          <w:sz w:val="30"/>
          <w:szCs w:val="30"/>
        </w:rPr>
      </w:pPr>
      <w:r>
        <w:rPr>
          <w:rFonts w:hint="eastAsia" w:ascii="仿宋" w:hAnsi="仿宋" w:eastAsia="仿宋" w:cs="仿宋"/>
          <w:color w:val="auto"/>
          <w:sz w:val="30"/>
          <w:szCs w:val="30"/>
        </w:rPr>
        <w:t>法定代表人或供应商授权代表（签名）：</w:t>
      </w:r>
      <w:r>
        <w:rPr>
          <w:rFonts w:hint="eastAsia" w:ascii="仿宋" w:hAnsi="仿宋" w:eastAsia="仿宋" w:cs="仿宋"/>
          <w:color w:val="auto"/>
          <w:spacing w:val="4"/>
          <w:sz w:val="30"/>
          <w:szCs w:val="30"/>
          <w:u w:val="single"/>
        </w:rPr>
        <w:t xml:space="preserve">             </w:t>
      </w:r>
      <w:r>
        <w:rPr>
          <w:rFonts w:hint="eastAsia" w:ascii="仿宋" w:hAnsi="仿宋" w:eastAsia="仿宋" w:cs="仿宋"/>
          <w:color w:val="auto"/>
          <w:spacing w:val="4"/>
          <w:sz w:val="30"/>
          <w:szCs w:val="30"/>
        </w:rPr>
        <w:t xml:space="preserve"> </w:t>
      </w:r>
    </w:p>
    <w:p>
      <w:pPr>
        <w:spacing w:line="520" w:lineRule="exact"/>
        <w:jc w:val="left"/>
        <w:rPr>
          <w:rFonts w:hint="eastAsia" w:ascii="仿宋" w:hAnsi="仿宋" w:eastAsia="仿宋" w:cs="仿宋"/>
          <w:color w:val="auto"/>
          <w:spacing w:val="4"/>
          <w:sz w:val="30"/>
          <w:szCs w:val="30"/>
        </w:rPr>
      </w:pPr>
      <w:r>
        <w:rPr>
          <w:rFonts w:hint="eastAsia" w:ascii="仿宋" w:hAnsi="仿宋" w:eastAsia="仿宋" w:cs="仿宋"/>
          <w:color w:val="auto"/>
          <w:spacing w:val="4"/>
          <w:sz w:val="30"/>
          <w:szCs w:val="30"/>
        </w:rPr>
        <w:t>日期：</w:t>
      </w:r>
      <w:r>
        <w:rPr>
          <w:rFonts w:hint="eastAsia" w:ascii="仿宋" w:hAnsi="仿宋" w:eastAsia="仿宋" w:cs="仿宋"/>
          <w:color w:val="auto"/>
          <w:spacing w:val="4"/>
          <w:sz w:val="30"/>
          <w:szCs w:val="30"/>
          <w:u w:val="single"/>
        </w:rPr>
        <w:t xml:space="preserve">               </w:t>
      </w:r>
    </w:p>
    <w:p/>
    <w:p/>
    <w:p>
      <w:pPr>
        <w:rPr>
          <w:rFonts w:hint="eastAsia"/>
          <w:lang w:eastAsia="zh-CN"/>
        </w:rPr>
      </w:pPr>
    </w:p>
    <w:p/>
    <w:sectPr>
      <w:footerReference r:id="rId3" w:type="default"/>
      <w:pgSz w:w="11906" w:h="16838"/>
      <w:pgMar w:top="1440" w:right="1803" w:bottom="1440" w:left="180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fldChar w:fldCharType="begin"/>
                          </w:r>
                          <w:r>
                            <w:instrText xml:space="preserve"> PAGE  \* MERGEFORMAT </w:instrText>
                          </w:r>
                          <w:r>
                            <w:fldChar w:fldCharType="separate"/>
                          </w:r>
                          <w:r>
                            <w:t>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86BDBE"/>
    <w:multiLevelType w:val="singleLevel"/>
    <w:tmpl w:val="FE86BDBE"/>
    <w:lvl w:ilvl="0" w:tentative="0">
      <w:start w:val="3"/>
      <w:numFmt w:val="chineseCounting"/>
      <w:suff w:val="space"/>
      <w:lvlText w:val="第%1部分"/>
      <w:lvlJc w:val="left"/>
      <w:rPr>
        <w:rFonts w:hint="eastAsia"/>
      </w:rPr>
    </w:lvl>
  </w:abstractNum>
  <w:abstractNum w:abstractNumId="1">
    <w:nsid w:val="481F2B9F"/>
    <w:multiLevelType w:val="singleLevel"/>
    <w:tmpl w:val="481F2B9F"/>
    <w:lvl w:ilvl="0" w:tentative="0">
      <w:start w:val="4"/>
      <w:numFmt w:val="chineseCounting"/>
      <w:suff w:val="nothing"/>
      <w:lvlText w:val="%1、"/>
      <w:lvlJc w:val="left"/>
      <w:rPr>
        <w:rFonts w:hint="eastAsia"/>
      </w:rPr>
    </w:lvl>
  </w:abstractNum>
  <w:abstractNum w:abstractNumId="2">
    <w:nsid w:val="4D4CC37E"/>
    <w:multiLevelType w:val="singleLevel"/>
    <w:tmpl w:val="4D4CC37E"/>
    <w:lvl w:ilvl="0" w:tentative="0">
      <w:start w:val="1"/>
      <w:numFmt w:val="chineseCounting"/>
      <w:suff w:val="nothing"/>
      <w:lvlText w:val="%1、"/>
      <w:lvlJc w:val="left"/>
      <w:rPr>
        <w:rFonts w:hint="eastAsia" w:ascii="楷体" w:hAnsi="楷体" w:eastAsia="楷体" w:cs="楷体"/>
        <w:sz w:val="32"/>
        <w:szCs w:val="32"/>
      </w:rPr>
    </w:lvl>
  </w:abstractNum>
  <w:abstractNum w:abstractNumId="3">
    <w:nsid w:val="6F470724"/>
    <w:multiLevelType w:val="singleLevel"/>
    <w:tmpl w:val="6F470724"/>
    <w:lvl w:ilvl="0" w:tentative="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4269E0"/>
    <w:rsid w:val="1A197DF8"/>
    <w:rsid w:val="1D4269E0"/>
    <w:rsid w:val="45B27E5E"/>
    <w:rsid w:val="4C784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outlineLvl w:val="1"/>
    </w:pPr>
    <w:rPr>
      <w:sz w:val="32"/>
      <w:szCs w:val="32"/>
    </w:rPr>
  </w:style>
  <w:style w:type="character" w:default="1" w:styleId="15">
    <w:name w:val="Default Paragraph Font"/>
    <w:semiHidden/>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ind w:right="-26"/>
      <w:jc w:val="center"/>
    </w:pPr>
    <w:rPr>
      <w:b/>
      <w:bCs/>
      <w:kern w:val="2"/>
      <w:sz w:val="84"/>
      <w:szCs w:val="84"/>
      <w:lang w:val="zh-CN"/>
    </w:rPr>
  </w:style>
  <w:style w:type="paragraph" w:styleId="5">
    <w:name w:val="Normal Indent"/>
    <w:basedOn w:val="1"/>
    <w:uiPriority w:val="0"/>
    <w:pPr>
      <w:widowControl/>
      <w:autoSpaceDE/>
      <w:autoSpaceDN/>
      <w:adjustRightInd/>
      <w:ind w:firstLine="420" w:firstLineChars="200"/>
    </w:pPr>
    <w:rPr>
      <w:rFonts w:ascii="Calibri"/>
      <w:sz w:val="20"/>
      <w:szCs w:val="20"/>
    </w:rPr>
  </w:style>
  <w:style w:type="paragraph" w:styleId="6">
    <w:name w:val="annotation text"/>
    <w:basedOn w:val="1"/>
    <w:uiPriority w:val="0"/>
    <w:pPr>
      <w:jc w:val="left"/>
    </w:pPr>
  </w:style>
  <w:style w:type="paragraph" w:styleId="7">
    <w:name w:val="index 4"/>
    <w:basedOn w:val="1"/>
    <w:next w:val="1"/>
    <w:qFormat/>
    <w:uiPriority w:val="0"/>
    <w:pPr>
      <w:ind w:left="600" w:leftChars="600"/>
    </w:pPr>
  </w:style>
  <w:style w:type="paragraph" w:styleId="8">
    <w:name w:val="Plain Text"/>
    <w:basedOn w:val="1"/>
    <w:next w:val="1"/>
    <w:qFormat/>
    <w:uiPriority w:val="0"/>
    <w:pPr>
      <w:spacing w:line="360" w:lineRule="auto"/>
    </w:pPr>
    <w:rPr>
      <w:rFonts w:ascii="宋体" w:hAnsi="Courier New"/>
      <w:sz w:val="24"/>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Body Text Indent 3"/>
    <w:basedOn w:val="1"/>
    <w:qFormat/>
    <w:uiPriority w:val="0"/>
    <w:pPr>
      <w:spacing w:line="360" w:lineRule="auto"/>
      <w:ind w:firstLine="200" w:firstLineChars="200"/>
    </w:pPr>
    <w:rPr>
      <w:rFonts w:ascii="Times New Roman" w:hAnsi="Times New Roman"/>
      <w:szCs w:val="20"/>
    </w:rPr>
  </w:style>
  <w:style w:type="paragraph" w:styleId="11">
    <w:name w:val="toc 2"/>
    <w:basedOn w:val="1"/>
    <w:next w:val="1"/>
    <w:qFormat/>
    <w:uiPriority w:val="99"/>
    <w:pPr>
      <w:spacing w:line="288" w:lineRule="auto"/>
      <w:ind w:left="907"/>
      <w:jc w:val="left"/>
    </w:pPr>
    <w:rPr>
      <w:smallCaps/>
      <w:sz w:val="24"/>
      <w:szCs w:val="20"/>
    </w:rPr>
  </w:style>
  <w:style w:type="paragraph" w:styleId="12">
    <w:name w:val="Normal (Web)"/>
    <w:basedOn w:val="1"/>
    <w:qFormat/>
    <w:uiPriority w:val="0"/>
    <w:rPr>
      <w:sz w:val="24"/>
    </w:rPr>
  </w:style>
  <w:style w:type="paragraph" w:styleId="13">
    <w:name w:val="Body Text First Indent"/>
    <w:basedOn w:val="2"/>
    <w:qFormat/>
    <w:uiPriority w:val="0"/>
    <w:pPr>
      <w:ind w:firstLine="420" w:firstLineChars="100"/>
    </w:pPr>
    <w:rPr>
      <w:rFonts w:ascii="Times New Roman" w:hAnsi="Times New Roman" w:eastAsia="宋体" w:cs="Times New Roman"/>
    </w:rPr>
  </w:style>
  <w:style w:type="character" w:styleId="16">
    <w:name w:val="Strong"/>
    <w:basedOn w:val="15"/>
    <w:qFormat/>
    <w:uiPriority w:val="0"/>
    <w:rPr>
      <w:rFonts w:eastAsia="宋体"/>
      <w:b/>
      <w:bCs/>
      <w:kern w:val="2"/>
      <w:sz w:val="24"/>
      <w:szCs w:val="24"/>
      <w:lang w:val="en-US" w:eastAsia="zh-CN" w:bidi="ar-SA"/>
    </w:rPr>
  </w:style>
  <w:style w:type="paragraph" w:customStyle="1" w:styleId="17">
    <w:name w:val="_Style 56"/>
    <w:basedOn w:val="1"/>
    <w:next w:val="1"/>
    <w:qFormat/>
    <w:uiPriority w:val="0"/>
    <w:pPr>
      <w:pBdr>
        <w:bottom w:val="single" w:color="auto" w:sz="6" w:space="1"/>
      </w:pBdr>
      <w:jc w:val="center"/>
    </w:pPr>
    <w:rPr>
      <w:rFonts w:ascii="Arial" w:eastAsia="宋体"/>
      <w:vanish/>
      <w:sz w:val="16"/>
    </w:rPr>
  </w:style>
  <w:style w:type="paragraph" w:customStyle="1" w:styleId="18">
    <w:name w:val="_Style 3"/>
    <w:basedOn w:val="1"/>
    <w:next w:val="10"/>
    <w:qFormat/>
    <w:uiPriority w:val="0"/>
    <w:pPr>
      <w:ind w:firstLine="420" w:firstLineChars="200"/>
    </w:pPr>
    <w:rPr>
      <w:sz w:val="20"/>
    </w:rPr>
  </w:style>
  <w:style w:type="paragraph" w:customStyle="1" w:styleId="19">
    <w:name w:val="正文 New"/>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20">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styleId="21">
    <w:name w:val="List Paragraph"/>
    <w:basedOn w:val="1"/>
    <w:qFormat/>
    <w:uiPriority w:val="0"/>
    <w:pPr>
      <w:ind w:firstLine="420" w:firstLineChars="200"/>
    </w:pPr>
  </w:style>
  <w:style w:type="paragraph" w:customStyle="1" w:styleId="22">
    <w:name w:val="WPSOffice手动目录 1"/>
    <w:uiPriority w:val="0"/>
    <w:pPr>
      <w:ind w:leftChars="0"/>
    </w:pPr>
    <w:rPr>
      <w:rFonts w:ascii="Times New Roman" w:hAnsi="Times New Roman" w:eastAsia="宋体" w:cs="Times New Roman"/>
      <w:sz w:val="20"/>
      <w:szCs w:val="20"/>
    </w:rPr>
  </w:style>
  <w:style w:type="paragraph" w:customStyle="1" w:styleId="23">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省监狱管理局</Company>
  <Pages>1</Pages>
  <Words>0</Words>
  <Characters>0</Characters>
  <Lines>0</Lines>
  <Paragraphs>0</Paragraphs>
  <TotalTime>17</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2024-05-10T07:18:00Z</dcterms:created>
  <dc:creator>廖斐灵</dc:creator>
  <cp:lastModifiedBy>廖斐灵</cp:lastModifiedBy>
  <cp:lastPrinted>2024-05-11T03:43:00Z</cp:lastPrinted>
  <dcterms:modified xsi:type="dcterms:W3CDTF">2024-05-14T06:31:31Z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F665AC3E04C740718567D18348E71170</vt:lpwstr>
  </property>
</Properties>
</file>