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pPr>
      <w:r>
        <w:t>窗体顶端</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广东省惠州监狱罪犯自购药品采购项目</w:t>
      </w:r>
    </w:p>
    <w:p>
      <w:pPr>
        <w:pStyle w:val="20"/>
        <w:rPr>
          <w:rFonts w:hint="eastAsia"/>
          <w:lang w:val="en-US" w:eastAsia="zh-CN"/>
        </w:rPr>
      </w:pPr>
    </w:p>
    <w:p>
      <w:pPr>
        <w:pStyle w:val="11"/>
        <w:rPr>
          <w:rFonts w:hint="eastAsia"/>
          <w:lang w:eastAsia="zh-CN"/>
        </w:rPr>
      </w:pPr>
    </w:p>
    <w:p>
      <w:pPr>
        <w:pStyle w:val="4"/>
        <w:rPr>
          <w:rFonts w:hint="eastAsia" w:ascii="仿宋" w:hAnsi="仿宋" w:eastAsia="仿宋" w:cs="仿宋"/>
          <w:b/>
          <w:bCs/>
          <w:sz w:val="32"/>
          <w:szCs w:val="32"/>
          <w:lang w:eastAsia="zh-CN"/>
        </w:rPr>
      </w:pPr>
    </w:p>
    <w:p>
      <w:pPr>
        <w:rPr>
          <w:rFonts w:hint="eastAsia"/>
          <w:lang w:eastAsia="zh-CN"/>
        </w:rPr>
      </w:pPr>
    </w:p>
    <w:p>
      <w:pPr>
        <w:jc w:val="center"/>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比</w:t>
      </w: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jc w:val="center"/>
        <w:rPr>
          <w:rFonts w:hint="eastAsia" w:ascii="宋体" w:hAnsi="宋体" w:eastAsia="宋体" w:cs="宋体"/>
          <w:b/>
          <w:bCs/>
          <w:sz w:val="72"/>
          <w:szCs w:val="72"/>
          <w:lang w:eastAsia="zh-CN"/>
        </w:rPr>
      </w:pPr>
    </w:p>
    <w:p>
      <w:pPr>
        <w:jc w:val="center"/>
        <w:rPr>
          <w:rFonts w:hint="eastAsia" w:ascii="仿宋" w:hAnsi="仿宋" w:eastAsia="仿宋" w:cs="仿宋"/>
          <w:b/>
          <w:bCs/>
          <w:sz w:val="32"/>
          <w:szCs w:val="32"/>
          <w:lang w:eastAsia="zh-CN"/>
        </w:rPr>
      </w:pPr>
      <w:r>
        <w:rPr>
          <w:rFonts w:hint="eastAsia" w:ascii="宋体" w:hAnsi="宋体" w:eastAsia="宋体" w:cs="宋体"/>
          <w:b/>
          <w:bCs/>
          <w:sz w:val="72"/>
          <w:szCs w:val="72"/>
          <w:lang w:eastAsia="zh-CN"/>
        </w:rPr>
        <w:t>件</w:t>
      </w:r>
    </w:p>
    <w:p>
      <w:pPr>
        <w:jc w:val="center"/>
        <w:rPr>
          <w:rFonts w:hint="eastAsia" w:ascii="宋体" w:hAnsi="宋体" w:eastAsia="宋体" w:cs="宋体"/>
          <w:b/>
          <w:bCs/>
          <w:sz w:val="32"/>
          <w:szCs w:val="32"/>
          <w:lang w:eastAsia="zh-CN"/>
        </w:rPr>
      </w:pPr>
    </w:p>
    <w:p>
      <w:pPr>
        <w:jc w:val="center"/>
        <w:rPr>
          <w:rFonts w:hint="eastAsia" w:ascii="宋体" w:hAnsi="宋体" w:eastAsia="宋体" w:cs="宋体"/>
          <w:b/>
          <w:bCs/>
          <w:sz w:val="32"/>
          <w:szCs w:val="32"/>
          <w:lang w:eastAsia="zh-CN"/>
        </w:rPr>
      </w:pPr>
    </w:p>
    <w:p>
      <w:pPr>
        <w:jc w:val="center"/>
        <w:rPr>
          <w:rFonts w:hint="eastAsia" w:ascii="宋体" w:hAnsi="宋体" w:eastAsia="宋体" w:cs="宋体"/>
          <w:b/>
          <w:bCs/>
          <w:sz w:val="32"/>
          <w:szCs w:val="32"/>
          <w:lang w:eastAsia="zh-CN"/>
        </w:rPr>
      </w:pPr>
    </w:p>
    <w:p>
      <w:pPr>
        <w:pStyle w:val="20"/>
        <w:rPr>
          <w:rFonts w:hint="eastAsia" w:ascii="宋体" w:hAnsi="宋体" w:eastAsia="宋体" w:cs="宋体"/>
          <w:b/>
          <w:bCs/>
          <w:sz w:val="32"/>
          <w:szCs w:val="32"/>
          <w:lang w:eastAsia="zh-CN"/>
        </w:rPr>
      </w:pPr>
    </w:p>
    <w:p>
      <w:pPr>
        <w:pStyle w:val="11"/>
        <w:rPr>
          <w:rFonts w:hint="eastAsia"/>
          <w:lang w:eastAsia="zh-CN"/>
        </w:rPr>
      </w:pP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广东省惠州监狱</w:t>
      </w:r>
    </w:p>
    <w:p>
      <w:pPr>
        <w:jc w:val="center"/>
        <w:rPr>
          <w:rFonts w:hint="eastAsia" w:ascii="宋体" w:hAnsi="宋体" w:eastAsia="宋体" w:cs="宋体"/>
          <w:kern w:val="2"/>
          <w:sz w:val="32"/>
          <w:szCs w:val="32"/>
          <w:u w:val="none"/>
          <w:lang w:val="en-US" w:eastAsia="zh-CN" w:bidi="ar"/>
        </w:rPr>
      </w:pPr>
      <w:r>
        <w:rPr>
          <w:rFonts w:hint="eastAsia" w:ascii="宋体" w:hAnsi="宋体" w:eastAsia="宋体" w:cs="宋体"/>
          <w:kern w:val="2"/>
          <w:sz w:val="32"/>
          <w:szCs w:val="32"/>
          <w:u w:val="none"/>
          <w:lang w:val="en-US" w:eastAsia="zh-CN" w:bidi="ar"/>
        </w:rPr>
        <w:t>202</w:t>
      </w:r>
      <w:r>
        <w:rPr>
          <w:rFonts w:hint="eastAsia" w:ascii="宋体" w:hAnsi="宋体" w:cs="宋体"/>
          <w:kern w:val="2"/>
          <w:sz w:val="32"/>
          <w:szCs w:val="32"/>
          <w:u w:val="none"/>
          <w:lang w:val="en-US" w:eastAsia="zh-CN" w:bidi="ar"/>
        </w:rPr>
        <w:t>4</w:t>
      </w:r>
      <w:r>
        <w:rPr>
          <w:rFonts w:hint="eastAsia" w:ascii="宋体" w:hAnsi="宋体" w:eastAsia="宋体" w:cs="宋体"/>
          <w:kern w:val="2"/>
          <w:sz w:val="32"/>
          <w:szCs w:val="32"/>
          <w:u w:val="none"/>
          <w:lang w:val="en-US" w:eastAsia="zh-CN" w:bidi="ar"/>
        </w:rPr>
        <w:t>年</w:t>
      </w:r>
      <w:r>
        <w:rPr>
          <w:rFonts w:hint="eastAsia" w:ascii="宋体" w:hAnsi="宋体" w:cs="宋体"/>
          <w:kern w:val="2"/>
          <w:sz w:val="32"/>
          <w:szCs w:val="32"/>
          <w:u w:val="none"/>
          <w:lang w:val="en-US" w:eastAsia="zh-CN" w:bidi="ar"/>
        </w:rPr>
        <w:t>1</w:t>
      </w:r>
      <w:r>
        <w:rPr>
          <w:rFonts w:hint="eastAsia" w:ascii="宋体" w:hAnsi="宋体" w:eastAsia="宋体" w:cs="宋体"/>
          <w:kern w:val="2"/>
          <w:sz w:val="32"/>
          <w:szCs w:val="32"/>
          <w:u w:val="none"/>
          <w:lang w:val="en-US" w:eastAsia="zh-CN" w:bidi="ar"/>
        </w:rPr>
        <w:t xml:space="preserve">月 </w:t>
      </w:r>
    </w:p>
    <w:p>
      <w:pPr>
        <w:pStyle w:val="20"/>
        <w:rPr>
          <w:rFonts w:hint="eastAsia" w:ascii="宋体" w:hAnsi="宋体" w:eastAsia="宋体" w:cs="宋体"/>
          <w:kern w:val="2"/>
          <w:sz w:val="32"/>
          <w:szCs w:val="32"/>
          <w:u w:val="none"/>
          <w:lang w:val="en-US" w:eastAsia="zh-CN" w:bidi="ar"/>
        </w:rPr>
      </w:pPr>
    </w:p>
    <w:p>
      <w:pPr>
        <w:rPr>
          <w:rFonts w:hint="eastAsia" w:ascii="黑体" w:hAnsi="黑体" w:eastAsia="黑体" w:cs="黑体"/>
          <w:b/>
          <w:bCs/>
          <w:kern w:val="2"/>
          <w:sz w:val="32"/>
          <w:szCs w:val="32"/>
          <w:u w:val="none"/>
          <w:lang w:val="en-US" w:eastAsia="zh-CN" w:bidi="ar"/>
        </w:rPr>
      </w:pPr>
      <w:r>
        <w:rPr>
          <w:rFonts w:hint="eastAsia" w:ascii="黑体" w:hAnsi="黑体" w:eastAsia="黑体" w:cs="黑体"/>
          <w:b/>
          <w:bCs/>
          <w:kern w:val="2"/>
          <w:sz w:val="32"/>
          <w:szCs w:val="32"/>
          <w:u w:val="none"/>
          <w:lang w:val="en-US" w:eastAsia="zh-CN" w:bidi="ar"/>
        </w:rPr>
        <w:br w:type="page"/>
      </w:r>
    </w:p>
    <w:p>
      <w:pPr>
        <w:pStyle w:val="12"/>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60" w:lineRule="exact"/>
        <w:ind w:right="0" w:rightChars="0" w:firstLine="2570" w:firstLineChars="800"/>
        <w:jc w:val="both"/>
        <w:textAlignment w:val="auto"/>
        <w:rPr>
          <w:rFonts w:hint="eastAsia" w:ascii="黑体" w:hAnsi="黑体" w:eastAsia="黑体" w:cs="黑体"/>
          <w:sz w:val="32"/>
          <w:szCs w:val="32"/>
          <w:lang w:val="en-US" w:eastAsia="zh-CN"/>
        </w:rPr>
      </w:pPr>
      <w:r>
        <w:rPr>
          <w:rFonts w:hint="eastAsia" w:ascii="黑体" w:hAnsi="黑体" w:eastAsia="黑体" w:cs="黑体"/>
          <w:b/>
          <w:bCs/>
          <w:kern w:val="2"/>
          <w:sz w:val="32"/>
          <w:szCs w:val="32"/>
          <w:u w:val="none"/>
          <w:lang w:val="en-US" w:eastAsia="zh-CN" w:bidi="ar"/>
        </w:rPr>
        <w:t>第一部分 比价邀请函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现对</w:t>
      </w:r>
      <w:r>
        <w:rPr>
          <w:rFonts w:hint="eastAsia" w:ascii="仿宋" w:hAnsi="仿宋" w:eastAsia="仿宋" w:cs="仿宋"/>
          <w:sz w:val="32"/>
          <w:szCs w:val="32"/>
          <w:u w:val="single"/>
          <w:lang w:val="en-US" w:eastAsia="zh-CN"/>
        </w:rPr>
        <w:t>广东省惠州监狱罪犯自购药品采购项目</w:t>
      </w:r>
      <w:r>
        <w:rPr>
          <w:rFonts w:hint="eastAsia" w:ascii="仿宋" w:hAnsi="仿宋" w:eastAsia="仿宋" w:cs="仿宋"/>
          <w:sz w:val="32"/>
          <w:szCs w:val="32"/>
          <w:lang w:val="en-US" w:eastAsia="zh-CN"/>
        </w:rPr>
        <w:t>比价，欢迎符合资格条件的供应商进行报价。项目采购内容如下：</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项目名称</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广东省惠州监狱罪犯自购药品采购项目。</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b/>
          <w:bCs/>
          <w:sz w:val="32"/>
          <w:szCs w:val="32"/>
          <w:lang w:val="en-US" w:eastAsia="zh-CN"/>
        </w:rPr>
        <w:t>采购预算(最高限价）</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人民币400,000元。</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服务期限</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highlight w:val="none"/>
        </w:rPr>
        <w:t>服务期</w:t>
      </w:r>
      <w:r>
        <w:rPr>
          <w:rFonts w:hint="eastAsia" w:ascii="仿宋" w:hAnsi="仿宋" w:eastAsia="仿宋" w:cs="仿宋"/>
          <w:sz w:val="32"/>
          <w:szCs w:val="32"/>
          <w:highlight w:val="none"/>
          <w:lang w:eastAsia="zh-CN"/>
        </w:rPr>
        <w:t>间自</w:t>
      </w:r>
      <w:r>
        <w:rPr>
          <w:rFonts w:hint="eastAsia" w:ascii="仿宋" w:hAnsi="仿宋" w:eastAsia="仿宋" w:cs="仿宋"/>
          <w:sz w:val="32"/>
          <w:szCs w:val="32"/>
          <w:highlight w:val="none"/>
          <w:lang w:val="en-US" w:eastAsia="zh-CN"/>
        </w:rPr>
        <w:t>2024年2月至2026年1月31日止</w:t>
      </w:r>
      <w:r>
        <w:rPr>
          <w:rFonts w:hint="eastAsia" w:ascii="仿宋" w:hAnsi="仿宋" w:eastAsia="仿宋" w:cs="仿宋"/>
          <w:sz w:val="32"/>
          <w:szCs w:val="32"/>
          <w:lang w:val="en-US" w:eastAsia="zh-CN"/>
        </w:rPr>
        <w:t>。</w:t>
      </w:r>
      <w:r>
        <w:rPr>
          <w:rFonts w:hint="eastAsia" w:ascii="仿宋" w:hAnsi="仿宋" w:eastAsia="仿宋" w:cs="仿宋"/>
          <w:sz w:val="30"/>
          <w:szCs w:val="30"/>
          <w:lang w:val="en-US" w:eastAsia="zh-CN"/>
        </w:rPr>
        <w:t>（具体终止时间以达到预算总金额或合同截止日期两者先到为准）</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采购项目内容及需求</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详见用户需求书。</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供应商资格</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（一）供应商必须是在中华人民共和国境内注册的具有独立承担民事责任能力的法人或其他组织，报价时提交有效的营业执照（或事业法人登记证、身份证等相关证明）副本复印件。</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（二）参加政府采购活动前3年内在经营活动中没有重大违法记录的书面声明</w:t>
      </w:r>
      <w:r>
        <w:rPr>
          <w:rFonts w:hint="eastAsia" w:ascii="仿宋" w:hAnsi="仿宋" w:eastAsia="仿宋" w:cs="仿宋"/>
          <w:color w:val="000000"/>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（四）本项目不接受联合体报价。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000000"/>
          <w:sz w:val="32"/>
          <w:szCs w:val="32"/>
          <w:lang w:val="en-US" w:eastAsia="zh-CN"/>
        </w:rPr>
        <w:t>（五）</w:t>
      </w:r>
      <w:r>
        <w:rPr>
          <w:rFonts w:hint="eastAsia" w:ascii="仿宋" w:hAnsi="仿宋" w:eastAsia="仿宋" w:cs="仿宋"/>
          <w:color w:val="auto"/>
          <w:sz w:val="32"/>
          <w:szCs w:val="32"/>
          <w:highlight w:val="none"/>
          <w:lang w:val="en-US" w:eastAsia="zh-CN"/>
        </w:rPr>
        <w:t>具备有效的</w:t>
      </w:r>
      <w:r>
        <w:rPr>
          <w:rFonts w:hint="eastAsia" w:ascii="仿宋" w:hAnsi="仿宋" w:eastAsia="仿宋" w:cs="仿宋"/>
          <w:color w:val="auto"/>
          <w:sz w:val="32"/>
          <w:szCs w:val="32"/>
          <w:highlight w:val="none"/>
          <w:u w:val="single"/>
          <w:lang w:val="en-US" w:eastAsia="zh-CN"/>
        </w:rPr>
        <w:t>《药品经营许可证》</w:t>
      </w:r>
      <w:r>
        <w:rPr>
          <w:rFonts w:hint="eastAsia" w:ascii="仿宋" w:hAnsi="仿宋" w:eastAsia="仿宋" w:cs="仿宋"/>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六、获取比价文件</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公布之日至</w:t>
      </w:r>
      <w:r>
        <w:rPr>
          <w:rFonts w:hint="eastAsia" w:ascii="仿宋" w:hAnsi="仿宋" w:eastAsia="仿宋" w:cs="仿宋"/>
          <w:b/>
          <w:bCs/>
          <w:color w:val="auto"/>
          <w:sz w:val="32"/>
          <w:szCs w:val="32"/>
          <w:lang w:val="en-US" w:eastAsia="zh-CN"/>
        </w:rPr>
        <w:t>2024年1月30日</w:t>
      </w:r>
      <w:r>
        <w:rPr>
          <w:rFonts w:hint="eastAsia" w:ascii="仿宋" w:hAnsi="仿宋" w:eastAsia="仿宋" w:cs="仿宋"/>
          <w:color w:val="auto"/>
          <w:sz w:val="32"/>
          <w:szCs w:val="32"/>
          <w:lang w:val="en-US" w:eastAsia="zh-CN"/>
        </w:rPr>
        <w:t>登录广东省惠州监狱网站下载比价文件，报价文件严格按要求填写及加盖供应商公章。</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七、递交报价文件并现场报名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提交报价文件时间：</w:t>
      </w:r>
      <w:r>
        <w:rPr>
          <w:rFonts w:hint="eastAsia" w:ascii="仿宋" w:hAnsi="仿宋" w:eastAsia="仿宋" w:cs="仿宋"/>
          <w:b/>
          <w:bCs/>
          <w:color w:val="auto"/>
          <w:sz w:val="32"/>
          <w:szCs w:val="32"/>
          <w:lang w:val="en-US" w:eastAsia="zh-CN"/>
        </w:rPr>
        <w:t>2024年1月30日9时00分至 9时30分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提交报价文件地点：广东省惠州监狱综合服务大厅公务办理区（地图上显示为会见办证大厅、惠州监狱公交站后50米处）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color w:val="auto"/>
          <w:sz w:val="32"/>
          <w:szCs w:val="32"/>
          <w:lang w:val="en-US" w:eastAsia="zh-CN"/>
        </w:rPr>
      </w:pPr>
      <w:r>
        <w:rPr>
          <w:rFonts w:hint="eastAsia" w:ascii="仿宋" w:hAnsi="仿宋" w:eastAsia="仿宋" w:cs="仿宋"/>
          <w:b w:val="0"/>
          <w:bCs w:val="0"/>
          <w:color w:val="auto"/>
          <w:sz w:val="32"/>
          <w:szCs w:val="32"/>
          <w:lang w:val="en-US" w:eastAsia="zh-CN"/>
        </w:rPr>
        <w:t>现场报名：</w:t>
      </w:r>
      <w:r>
        <w:rPr>
          <w:rFonts w:hint="eastAsia" w:ascii="仿宋" w:hAnsi="仿宋" w:eastAsia="仿宋" w:cs="仿宋"/>
          <w:b/>
          <w:bCs/>
          <w:color w:val="auto"/>
          <w:sz w:val="32"/>
          <w:szCs w:val="32"/>
          <w:lang w:val="en-US" w:eastAsia="zh-CN"/>
        </w:rPr>
        <w:t>经现场递交报价文件并现场填写报名登记表的供应商，视为报名成功。</w:t>
      </w:r>
      <w:r>
        <w:rPr>
          <w:rFonts w:hint="eastAsia" w:ascii="仿宋" w:hAnsi="仿宋" w:eastAsia="仿宋" w:cs="仿宋"/>
          <w:b w:val="0"/>
          <w:bCs w:val="0"/>
          <w:color w:val="auto"/>
          <w:sz w:val="32"/>
          <w:szCs w:val="32"/>
          <w:lang w:val="en-US" w:eastAsia="zh-CN"/>
        </w:rPr>
        <w:t>（1.报名登记表现场提供。2.报名登记表信息与报价文件信息需一致，否则视为报名不成功。）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b/>
          <w:bCs/>
          <w:color w:val="auto"/>
          <w:sz w:val="32"/>
          <w:szCs w:val="32"/>
          <w:lang w:val="en-US" w:eastAsia="zh-CN"/>
        </w:rPr>
      </w:pPr>
      <w:r>
        <w:rPr>
          <w:rFonts w:hint="eastAsia" w:ascii="仿宋" w:hAnsi="仿宋" w:eastAsia="仿宋" w:cs="仿宋"/>
          <w:b w:val="0"/>
          <w:bCs w:val="0"/>
          <w:color w:val="auto"/>
          <w:sz w:val="32"/>
          <w:szCs w:val="32"/>
          <w:lang w:val="en-US" w:eastAsia="zh-CN"/>
        </w:rPr>
        <w:t>备注：报价文件需按要求进行</w:t>
      </w:r>
      <w:r>
        <w:rPr>
          <w:rFonts w:hint="eastAsia" w:ascii="仿宋" w:hAnsi="仿宋" w:eastAsia="仿宋" w:cs="仿宋"/>
          <w:b/>
          <w:bCs/>
          <w:color w:val="auto"/>
          <w:sz w:val="32"/>
          <w:szCs w:val="32"/>
          <w:lang w:val="en-US" w:eastAsia="zh-CN"/>
        </w:rPr>
        <w:t>密封盖章</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八、评审比价文件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比价时间：</w:t>
      </w:r>
      <w:r>
        <w:rPr>
          <w:rFonts w:hint="eastAsia" w:ascii="仿宋" w:hAnsi="仿宋" w:eastAsia="仿宋" w:cs="仿宋"/>
          <w:b/>
          <w:bCs/>
          <w:sz w:val="32"/>
          <w:szCs w:val="32"/>
          <w:lang w:val="en-US" w:eastAsia="zh-CN"/>
        </w:rPr>
        <w:t>2024年1月30日 9 时30分</w:t>
      </w:r>
      <w:r>
        <w:rPr>
          <w:rFonts w:hint="eastAsia" w:ascii="仿宋" w:hAnsi="仿宋" w:eastAsia="仿宋" w:cs="仿宋"/>
          <w:sz w:val="32"/>
          <w:szCs w:val="32"/>
          <w:lang w:val="en-US" w:eastAsia="zh-CN"/>
        </w:rPr>
        <w:t>（北京时间）</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sz w:val="32"/>
          <w:szCs w:val="32"/>
          <w:lang w:val="en-US" w:eastAsia="zh-CN"/>
        </w:rPr>
      </w:pPr>
      <w:r>
        <w:rPr>
          <w:rFonts w:hint="eastAsia" w:ascii="仿宋" w:hAnsi="仿宋" w:eastAsia="仿宋" w:cs="仿宋"/>
          <w:sz w:val="32"/>
          <w:szCs w:val="32"/>
          <w:lang w:val="en-US" w:eastAsia="zh-CN"/>
        </w:rPr>
        <w:t>地点：广东省惠州监狱行政楼301</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九、公告期限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自本公告发布起3个工作日</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十、比价方法</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本项目在全部满足比价文件实质性要求的有效报价供应商不少于3家的前提下（有效报价供应商少于3家的，本项目比价失败）采用最低评标价法，即在符合采购需求、质量和服务相等的前提下，</w:t>
      </w:r>
      <w:r>
        <w:rPr>
          <w:rFonts w:hint="eastAsia" w:ascii="仿宋" w:hAnsi="仿宋" w:eastAsia="仿宋" w:cs="仿宋"/>
          <w:b/>
          <w:bCs/>
          <w:color w:val="auto"/>
          <w:sz w:val="32"/>
          <w:szCs w:val="32"/>
          <w:highlight w:val="none"/>
          <w:lang w:val="en-US" w:eastAsia="zh-CN"/>
        </w:rPr>
        <w:t>以提出最低报价的供应商作为成交供应商</w:t>
      </w:r>
      <w:r>
        <w:rPr>
          <w:rFonts w:hint="eastAsia" w:ascii="仿宋" w:hAnsi="仿宋" w:eastAsia="仿宋" w:cs="仿宋"/>
          <w:color w:val="auto"/>
          <w:sz w:val="32"/>
          <w:szCs w:val="32"/>
          <w:highlight w:val="none"/>
          <w:lang w:val="en-US" w:eastAsia="zh-CN"/>
        </w:rPr>
        <w:t>。如出现两个或以上相同报价，则本项目比价小组成员通过随机摇珠的方式在两个或以上相同最低总价报价供应商中随机摇珠选取一名供应商作为成交供应商。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说明事项：供应商须保证所登记信息合法、真</w:t>
      </w:r>
      <w:r>
        <w:rPr>
          <w:rFonts w:hint="eastAsia" w:ascii="仿宋" w:hAnsi="仿宋" w:eastAsia="仿宋" w:cs="仿宋"/>
          <w:color w:val="auto"/>
          <w:sz w:val="32"/>
          <w:szCs w:val="32"/>
          <w:lang w:val="en-US" w:eastAsia="zh-CN"/>
        </w:rPr>
        <w:t>实、完整、有效、一致，否则自行承担由此导致的任何损失。</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十一、采购人地址和联系方式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采购人：广东省惠州监狱</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地址：广东省惠州市惠城区马安镇新乐路</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联系人：招标采购办公室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 0752—3253027</w:t>
      </w:r>
    </w:p>
    <w:p>
      <w:pPr>
        <w:pStyle w:val="13"/>
        <w:keepNext w:val="0"/>
        <w:keepLines w:val="0"/>
        <w:pageBreakBefore w:val="0"/>
        <w:kinsoku/>
        <w:overflowPunct/>
        <w:topLinePunct w:val="0"/>
        <w:autoSpaceDE/>
        <w:autoSpaceDN/>
        <w:bidi w:val="0"/>
        <w:adjustRightInd/>
        <w:spacing w:line="560" w:lineRule="exact"/>
        <w:textAlignment w:val="auto"/>
        <w:rPr>
          <w:rFonts w:hint="eastAsia"/>
          <w:sz w:val="32"/>
          <w:szCs w:val="32"/>
          <w:lang w:val="en-US" w:eastAsia="zh-CN"/>
        </w:rPr>
      </w:pPr>
    </w:p>
    <w:p>
      <w:pPr>
        <w:pStyle w:val="12"/>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60" w:lineRule="exact"/>
        <w:ind w:right="0" w:rightChars="0"/>
        <w:jc w:val="center"/>
        <w:textAlignment w:val="auto"/>
        <w:rPr>
          <w:rFonts w:hint="eastAsia" w:ascii="黑体" w:hAnsi="黑体" w:eastAsia="黑体" w:cs="黑体"/>
          <w:b/>
          <w:bCs/>
          <w:kern w:val="2"/>
          <w:sz w:val="32"/>
          <w:szCs w:val="32"/>
          <w:u w:val="none"/>
          <w:lang w:val="zh-CN" w:eastAsia="zh-CN" w:bidi="ar"/>
        </w:rPr>
      </w:pPr>
      <w:r>
        <w:rPr>
          <w:rFonts w:hint="eastAsia" w:ascii="黑体" w:hAnsi="黑体" w:eastAsia="黑体" w:cs="黑体"/>
          <w:b/>
          <w:bCs/>
          <w:kern w:val="2"/>
          <w:sz w:val="32"/>
          <w:szCs w:val="32"/>
          <w:u w:val="none"/>
          <w:lang w:val="en-US" w:eastAsia="zh-CN" w:bidi="ar"/>
        </w:rPr>
        <w:t>第二部分 比价须知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说明：比价文件有“★”的地方为实质性的指标要求，必须一一响应。若有一项带“★”的指标要求未响应或不满足，将按报价无效处理。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一、比价费用说明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本项目报价供应商应承担所有与准备和参加报价有关的费用。不论比价结果如何，采购人无义务和责任承担这些费用。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二、比价文件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供应商应认真阅读并充分理解比价文件的全部内容，供应商没有按照比价文件要求提交全部材料，或者没有对比价文件在各方面都作出实质性响应的，有可能导致其报价文件被拒绝，或被认定为无效报价。</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三、比价文件的编制和数量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报价供应商应编制</w:t>
      </w:r>
      <w:r>
        <w:rPr>
          <w:rFonts w:hint="eastAsia" w:ascii="仿宋" w:hAnsi="仿宋" w:eastAsia="仿宋" w:cs="仿宋"/>
          <w:b/>
          <w:bCs/>
          <w:sz w:val="32"/>
          <w:szCs w:val="32"/>
          <w:lang w:val="en-US" w:eastAsia="zh-CN"/>
        </w:rPr>
        <w:t>报价文件一式两份</w:t>
      </w:r>
      <w:r>
        <w:rPr>
          <w:rFonts w:hint="eastAsia" w:ascii="仿宋" w:hAnsi="仿宋" w:eastAsia="仿宋" w:cs="仿宋"/>
          <w:sz w:val="32"/>
          <w:szCs w:val="32"/>
          <w:lang w:val="en-US" w:eastAsia="zh-CN"/>
        </w:rPr>
        <w:t>，其中正本一份和副本一份，报价文件的副本可采用正本的复印件，每套报价文件须清楚地标明“正本”或“副本”，若副本与正本不符，以正本为准。报价供应商应当对报价文件进行装订，对未经装订的报价文件可能发生的文件散落或缺损及由此产生的后果由报价供应商承担。报价供应商必须对比价文件所提供的全部资料的真实性承担法律责任，并无条件接受采购人对其中任何资料进行核实的要求。如果因为报价文件填报的内容不详，或没有提供比价文件中所要求的全部资料及数据，由此造成的后果，其责任由报价供应商承担。</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四、比价结果的评定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（一）比价小组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1.全部评审过程由组建的比价小组成员负责完成。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2.比价小组名单在成交结果确定前严格保密。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3.比价小组依法根据比价文件的规定进行报价文件的评审。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4.评审有关记录由比价小组成员核定并签字，存档备查。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lang w:val="en-US" w:eastAsia="zh-CN"/>
        </w:rPr>
        <w:t>5.本项目比价小组成员对报价供应商的进行资格、符合性审查，以确定其是否满足比价文件的实质性要求。比价小组成员对通过资格、符合性审查的报价供应商进行比价详细评审。</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2"/>
          <w:sz w:val="32"/>
          <w:szCs w:val="32"/>
          <w:highlight w:val="none"/>
          <w:lang w:val="en-US" w:eastAsia="zh-CN" w:bidi="ar-SA"/>
        </w:rPr>
        <w:t>★</w:t>
      </w:r>
      <w:r>
        <w:rPr>
          <w:rFonts w:hint="eastAsia" w:ascii="仿宋" w:hAnsi="仿宋" w:eastAsia="仿宋" w:cs="仿宋"/>
          <w:color w:val="auto"/>
          <w:sz w:val="32"/>
          <w:szCs w:val="32"/>
          <w:highlight w:val="none"/>
          <w:lang w:val="en-US" w:eastAsia="zh-CN"/>
        </w:rPr>
        <w:t>6.本项目在全部满足比价文件实质性要求的有效报价供应商不少于3家的前提下（有效报价供应商少于3家的，本项目比价失败）采用最低评标价法，即在符合采购需求、质量和服务相等的前提下，</w:t>
      </w:r>
      <w:r>
        <w:rPr>
          <w:rFonts w:hint="eastAsia" w:ascii="仿宋" w:hAnsi="仿宋" w:eastAsia="仿宋" w:cs="仿宋"/>
          <w:b/>
          <w:bCs/>
          <w:color w:val="auto"/>
          <w:sz w:val="32"/>
          <w:szCs w:val="32"/>
          <w:highlight w:val="none"/>
          <w:lang w:val="en-US" w:eastAsia="zh-CN"/>
        </w:rPr>
        <w:t>以提出最低报价的供应商作为成交供应商</w:t>
      </w:r>
      <w:r>
        <w:rPr>
          <w:rFonts w:hint="eastAsia" w:ascii="仿宋" w:hAnsi="仿宋" w:eastAsia="仿宋" w:cs="仿宋"/>
          <w:color w:val="auto"/>
          <w:sz w:val="32"/>
          <w:szCs w:val="32"/>
          <w:highlight w:val="none"/>
          <w:lang w:val="en-US" w:eastAsia="zh-CN"/>
        </w:rPr>
        <w:t>。如出现两个或以上相同报价，则本项目比价小组成员通过随机摇珠的方式在两个或以上相同最低总价报价供应商中随机摇珠选取一名供应商作为成交供应商。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说明事项：供应商须保证所登记信息合法、真</w:t>
      </w:r>
      <w:r>
        <w:rPr>
          <w:rFonts w:hint="eastAsia" w:ascii="仿宋" w:hAnsi="仿宋" w:eastAsia="仿宋" w:cs="仿宋"/>
          <w:color w:val="auto"/>
          <w:sz w:val="32"/>
          <w:szCs w:val="32"/>
          <w:lang w:val="en-US" w:eastAsia="zh-CN"/>
        </w:rPr>
        <w:t>实、完整、有效、一致，否则自行承担由此导致的任何损失。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7.评审结束后，评审结果经采购人确认后，将在广东省惠州监狱网站发布比价结果公告，比价结果公告发布后向成交供应商发出书面《成交通知书》。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 符合性审查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1.经确认存在下列情况之一的报价供应商将被</w:t>
      </w:r>
      <w:r>
        <w:rPr>
          <w:rFonts w:hint="eastAsia" w:ascii="仿宋" w:hAnsi="仿宋" w:eastAsia="仿宋" w:cs="仿宋"/>
          <w:b/>
          <w:bCs/>
          <w:sz w:val="32"/>
          <w:szCs w:val="32"/>
          <w:lang w:val="en-US" w:eastAsia="zh-CN"/>
        </w:rPr>
        <w:t>取消资格</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（1）报价文件未能于比价文件规定的时间和地点送达；</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（2）报价文件未按比价文件规定要求进行编制和密封；</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（3）法律、法规规定的其他情形。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2.开启报价文件后，经比价小组成员确认，有下列情况之一的，可以</w:t>
      </w:r>
      <w:r>
        <w:rPr>
          <w:rFonts w:hint="eastAsia" w:ascii="仿宋" w:hAnsi="仿宋" w:eastAsia="仿宋" w:cs="仿宋"/>
          <w:b/>
          <w:bCs/>
          <w:sz w:val="32"/>
          <w:szCs w:val="32"/>
          <w:lang w:val="en-US" w:eastAsia="zh-CN"/>
        </w:rPr>
        <w:t>认定为无效报价文件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（1）报价文件重要内容不全或关键字模糊不清；报价文件中的任何重要的插字、涂改和增删，没有法定代表人或经其正式授权的代表在旁边签章或签字的。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（2）没有提供有效的证明资料、承诺书等比价文件中已明确要求提供的资料；</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（3）报价价格逻辑关系不一致、项目名称不一致等，比价小组成员一致认定属重大偏差的；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（4）供应商拒绝对细微偏差作出补正；报价文件中存在采购人不能接受的其他实质性条件或存在其他重大偏差的；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（5）法律、法规规定的其他情形。</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五、适用法律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1、采购人及本项目报价供应商进行的本次采购活动参照《政府采购法》及其配套的法规、规章、政策。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2、本比价文件的解释权归广东省惠州监狱所有。</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528" w:firstLineChars="0"/>
        <w:jc w:val="left"/>
        <w:rPr>
          <w:rFonts w:hint="eastAsia"/>
          <w:lang w:val="en-US" w:eastAsia="zh-CN"/>
        </w:rPr>
      </w:pPr>
    </w:p>
    <w:p>
      <w:pPr>
        <w:numPr>
          <w:ilvl w:val="0"/>
          <w:numId w:val="2"/>
        </w:numPr>
        <w:jc w:val="center"/>
        <w:rPr>
          <w:rFonts w:hint="eastAsia" w:ascii="黑体" w:hAnsi="黑体" w:eastAsia="黑体" w:cs="黑体"/>
          <w:b/>
          <w:bCs/>
          <w:sz w:val="32"/>
          <w:szCs w:val="32"/>
          <w:lang w:val="en-US" w:eastAsia="zh-CN"/>
        </w:rPr>
      </w:pPr>
      <w:r>
        <w:rPr>
          <w:rFonts w:hint="eastAsia" w:ascii="仿宋" w:hAnsi="仿宋" w:eastAsia="仿宋" w:cs="仿宋"/>
          <w:b/>
          <w:bCs/>
          <w:sz w:val="32"/>
          <w:szCs w:val="32"/>
          <w:lang w:val="en-US" w:eastAsia="zh-CN"/>
        </w:rPr>
        <w:br w:type="page"/>
      </w:r>
      <w:r>
        <w:rPr>
          <w:rFonts w:hint="eastAsia" w:ascii="黑体" w:hAnsi="黑体" w:eastAsia="黑体" w:cs="黑体"/>
          <w:b/>
          <w:bCs/>
          <w:sz w:val="32"/>
          <w:szCs w:val="32"/>
          <w:lang w:val="en-US" w:eastAsia="zh-CN"/>
        </w:rPr>
        <w:t>用户需求书</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 w:hAnsi="仿宋" w:eastAsia="仿宋" w:cs="仿宋"/>
          <w:b/>
          <w:sz w:val="32"/>
          <w:szCs w:val="32"/>
          <w:highlight w:val="none"/>
        </w:rPr>
      </w:pPr>
      <w:r>
        <w:rPr>
          <w:rFonts w:hint="eastAsia" w:ascii="仿宋" w:hAnsi="仿宋" w:eastAsia="仿宋" w:cs="仿宋"/>
          <w:b/>
          <w:sz w:val="32"/>
          <w:szCs w:val="32"/>
          <w:highlight w:val="none"/>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本项目为采购</w:t>
      </w:r>
      <w:r>
        <w:rPr>
          <w:rFonts w:hint="eastAsia" w:ascii="仿宋" w:hAnsi="仿宋" w:eastAsia="仿宋" w:cs="仿宋"/>
          <w:sz w:val="32"/>
          <w:szCs w:val="32"/>
          <w:highlight w:val="none"/>
          <w:lang w:eastAsia="zh-CN"/>
        </w:rPr>
        <w:t>广东省</w:t>
      </w:r>
      <w:r>
        <w:rPr>
          <w:rFonts w:hint="eastAsia" w:ascii="仿宋" w:hAnsi="仿宋" w:eastAsia="仿宋" w:cs="仿宋"/>
          <w:sz w:val="32"/>
          <w:szCs w:val="32"/>
          <w:highlight w:val="none"/>
        </w:rPr>
        <w:t>惠州监狱</w:t>
      </w:r>
      <w:r>
        <w:rPr>
          <w:rFonts w:hint="eastAsia" w:ascii="仿宋" w:hAnsi="仿宋" w:eastAsia="仿宋" w:cs="仿宋"/>
          <w:sz w:val="32"/>
          <w:szCs w:val="32"/>
          <w:highlight w:val="none"/>
          <w:lang w:eastAsia="zh-CN"/>
        </w:rPr>
        <w:t>罪犯自购药品采购服务</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服务</w:t>
      </w:r>
      <w:r>
        <w:rPr>
          <w:rFonts w:hint="eastAsia" w:ascii="仿宋" w:hAnsi="仿宋" w:eastAsia="仿宋" w:cs="仿宋"/>
          <w:sz w:val="32"/>
          <w:szCs w:val="32"/>
          <w:highlight w:val="none"/>
        </w:rPr>
        <w:t>供应期限</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委托</w:t>
      </w:r>
      <w:r>
        <w:rPr>
          <w:rFonts w:hint="eastAsia" w:ascii="仿宋" w:hAnsi="仿宋" w:eastAsia="仿宋" w:cs="仿宋"/>
          <w:sz w:val="32"/>
          <w:szCs w:val="32"/>
          <w:highlight w:val="none"/>
        </w:rPr>
        <w:t>服务期</w:t>
      </w:r>
      <w:r>
        <w:rPr>
          <w:rFonts w:hint="eastAsia" w:ascii="仿宋" w:hAnsi="仿宋" w:eastAsia="仿宋" w:cs="仿宋"/>
          <w:sz w:val="32"/>
          <w:szCs w:val="32"/>
          <w:highlight w:val="none"/>
          <w:lang w:eastAsia="zh-CN"/>
        </w:rPr>
        <w:t>间自</w:t>
      </w:r>
      <w:r>
        <w:rPr>
          <w:rFonts w:hint="eastAsia" w:ascii="仿宋" w:hAnsi="仿宋" w:eastAsia="仿宋" w:cs="仿宋"/>
          <w:sz w:val="32"/>
          <w:szCs w:val="32"/>
          <w:highlight w:val="none"/>
          <w:lang w:val="en-US" w:eastAsia="zh-CN"/>
        </w:rPr>
        <w:t>2024年2月至2026年1月31日止，合同一年一签</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lang w:eastAsia="zh-CN"/>
        </w:rPr>
        <w:t>二、合格报价人资格要求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供应商需具备有效的《药品经营许可证》。</w:t>
      </w:r>
      <w:bookmarkStart w:id="7" w:name="_GoBack"/>
      <w:bookmarkEnd w:id="7"/>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三</w:t>
      </w: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eastAsia="zh-CN"/>
        </w:rPr>
        <w:t>药品目录</w:t>
      </w:r>
      <w:r>
        <w:rPr>
          <w:rFonts w:hint="eastAsia" w:ascii="仿宋" w:hAnsi="仿宋" w:eastAsia="仿宋" w:cs="仿宋"/>
          <w:b/>
          <w:sz w:val="32"/>
          <w:szCs w:val="32"/>
          <w:highlight w:val="none"/>
        </w:rPr>
        <w:t>及最高限价</w:t>
      </w:r>
      <w:r>
        <w:rPr>
          <w:rFonts w:hint="eastAsia" w:ascii="仿宋" w:hAnsi="仿宋" w:eastAsia="仿宋" w:cs="仿宋"/>
          <w:b/>
          <w:sz w:val="32"/>
          <w:szCs w:val="32"/>
          <w:highlight w:val="none"/>
          <w:lang w:eastAsia="zh-CN"/>
        </w:rPr>
        <w:t>、服务</w:t>
      </w:r>
      <w:r>
        <w:rPr>
          <w:rFonts w:hint="eastAsia" w:ascii="仿宋" w:hAnsi="仿宋" w:eastAsia="仿宋" w:cs="仿宋"/>
          <w:b/>
          <w:sz w:val="32"/>
          <w:szCs w:val="32"/>
          <w:highlight w:val="none"/>
        </w:rPr>
        <w:t>要求</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outlineLvl w:val="9"/>
        <w:rPr>
          <w:rFonts w:hint="eastAsia" w:ascii="仿宋" w:hAnsi="仿宋" w:eastAsia="仿宋" w:cs="仿宋"/>
          <w:b/>
          <w:sz w:val="32"/>
          <w:szCs w:val="32"/>
          <w:highlight w:val="none"/>
        </w:rPr>
      </w:pPr>
      <w:r>
        <w:rPr>
          <w:rFonts w:hint="eastAsia" w:ascii="仿宋" w:hAnsi="仿宋" w:eastAsia="仿宋" w:cs="仿宋"/>
          <w:b/>
          <w:sz w:val="32"/>
          <w:szCs w:val="32"/>
          <w:highlight w:val="none"/>
        </w:rPr>
        <w:t>（一）</w:t>
      </w:r>
      <w:r>
        <w:rPr>
          <w:rFonts w:hint="eastAsia" w:ascii="仿宋" w:hAnsi="仿宋" w:eastAsia="仿宋" w:cs="仿宋"/>
          <w:b/>
          <w:sz w:val="32"/>
          <w:szCs w:val="32"/>
          <w:highlight w:val="none"/>
          <w:lang w:eastAsia="zh-CN"/>
        </w:rPr>
        <w:t>广东省惠州监狱罪犯自购药品目录（2024-2025年版）</w:t>
      </w:r>
    </w:p>
    <w:tbl>
      <w:tblPr>
        <w:tblStyle w:val="15"/>
        <w:tblW w:w="4998" w:type="pct"/>
        <w:tblInd w:w="0" w:type="dxa"/>
        <w:tblLayout w:type="autofit"/>
        <w:tblCellMar>
          <w:top w:w="0" w:type="dxa"/>
          <w:left w:w="0" w:type="dxa"/>
          <w:bottom w:w="0" w:type="dxa"/>
          <w:right w:w="0" w:type="dxa"/>
        </w:tblCellMar>
      </w:tblPr>
      <w:tblGrid>
        <w:gridCol w:w="478"/>
        <w:gridCol w:w="1854"/>
        <w:gridCol w:w="1551"/>
        <w:gridCol w:w="713"/>
        <w:gridCol w:w="2806"/>
        <w:gridCol w:w="925"/>
      </w:tblGrid>
      <w:tr>
        <w:tblPrEx>
          <w:tblCellMar>
            <w:top w:w="0" w:type="dxa"/>
            <w:left w:w="0" w:type="dxa"/>
            <w:bottom w:w="0" w:type="dxa"/>
            <w:right w:w="0" w:type="dxa"/>
          </w:tblCellMar>
        </w:tblPrEx>
        <w:trPr>
          <w:trHeight w:val="633"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13" w:type="pc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药品名称</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药品规格</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生产厂家</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单位最高</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限价（元）</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阿德福韦酯片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10mg*14片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福建广生堂药业股份有限公司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21.76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恩替卡韦片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0.5mg*7片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中美上海施贵宝制药有限公司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148.29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拉米夫定片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100mg*14片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安徽贝克生物制药有限公司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17.81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阿司匹林肠溶片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100mg*30片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拜耳医药保健有限公司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15.96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布洛芬缓释胶囊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0.3g*12粒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珠海联邦制药股份有限公司中山分公司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7.65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糠甾醇片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济宁市安康制药有限责任公司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16.24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双氯芬酸钠肠溶片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25mg*30片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北京诺华制药有限公司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20.93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氯雷他定片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西安杨森制药有限公司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23.63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盐酸西替利嗪片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10mg*6片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广东彼迪药业有限公司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氟桂利嗪片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5mg*40片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哈药集团制药六厂</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吡拉西坦片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0.4g*100片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15.59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单硝酸异山梨酯片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20mg*48片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北京京丰制药集团有限公司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13.03 </w:t>
            </w:r>
          </w:p>
        </w:tc>
      </w:tr>
      <w:tr>
        <w:tblPrEx>
          <w:tblCellMar>
            <w:top w:w="0" w:type="dxa"/>
            <w:left w:w="0" w:type="dxa"/>
            <w:bottom w:w="0" w:type="dxa"/>
            <w:right w:w="0" w:type="dxa"/>
          </w:tblCellMar>
        </w:tblPrEx>
        <w:trPr>
          <w:trHeight w:val="489"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苯磺酸氨氯地平片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广州白云山医药集团股份有限公司白云山制药总厂</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6.22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非洛地平片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5mg*20片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华润双鹤利民药业（济南）有限公司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16.72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拉西地平片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4mg*30片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哈药集团三精明水药业有限公司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硝苯地平片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广东华南药业集团有限公司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2.24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拉贝洛尔片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15片*2板</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江苏迪赛诺制药有限公司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41.61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美托洛尔片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25mg*20片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阿斯利康制药有限公司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7.85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贝那普利片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10mg*14片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深圳信立泰药业股份有限公司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24.17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培哚普利片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4mg*30片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施维雅（天津）制药有限公司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86.98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依那普利叶酸片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10mg/0.8mg*10片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深圳奥萨制药有限公司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49.39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厄贝沙坦片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0.15g*7片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江苏恒瑞医药股份有限公司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4.29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缬沙坦片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80mg*7片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浙江华海药业股份有限公司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10.42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阿托伐他汀钙片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20mg*7片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辉瑞制药有限公司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46.99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辛伐他汀片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10mg*24片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石药集团欧意药业有限公司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洛伐他汀片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20mg*12片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山东罗欣药业集团股份有限公司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瑞舒伐他汀片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10mg*7片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阿斯利康药业(中国)有限公司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42.87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苯扎贝特片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0.2g*24片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江苏万高药业股份有限公司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15.91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烟酸肌醇酯片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0.2g*100片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江苏鹏鹞药业有限公司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21.84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阿昔莫司片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0.25g*24粒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鲁南贝特制药有限公司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61.76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格列喹酮片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30mg*30片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天津药物研究院药业有限责任公司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12.05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格列齐特片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80mg*60片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广东彼迪药业有限公司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13.27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瑞格列奈片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1.0mg*30片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江苏豪森药业集团有限公司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7.48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盐酸二甲双胍片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中美上海施贵宝制药有限公司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23.05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阿卡波糖片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50mg*30片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拜耳医药保健有限公司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10.89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吡格列酮片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30mg*14片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北京太洋药业股份有限公司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罗格列酮片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4mg*7片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浙江万晟药业有限公司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9.80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依帕司他片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50mg*10片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扬子江药业集团南京海陵药业有限公司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37.69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利可君片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10mg*48片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江苏吉贝尔药业股份有限公司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47.85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多烯磷脂酰胆碱片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228mg*36粒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赛诺菲（北京）制药有限公司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88.62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甘草酸二钠片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1g/袋*10袋/盒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北京海王中新药业股份有限公司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17.87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铝碳酸镁咀嚼片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山东鑫齐药业有限公司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奥美拉唑肠溶胶囊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一力制药（罗定）有限公司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埃索美拉唑镁肠溶片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阿斯利康制药有限公司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63.12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莫沙必利分散片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5mg*20片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成都康弘药业集团股份有限公司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22.47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胃仙U片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正美药品有限公司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乳酶生片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0.15g*1000片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桂林南药股份有限公司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10.33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盐酸坦索罗辛胶囊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0.2mg*10粒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安斯泰来制药（中国）有限公司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48.61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三磷酸腺苷二钠片（ATP）</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20mg*12片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广州白云山光华制药股份有限公司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硫酸氨基葡萄糖胶囊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浙江海正药业股份有限公司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25.93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地奥司明片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0.45g*24片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马应龙药业集团股份有限公司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25.30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脑蛋白水解物片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13mg:28.8mg*24片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吉林省长源药业有限公司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12.97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林旦乳膏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河南方圆药业有限公司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14.02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林可霉素利多卡因凝胶</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湖北舒邦药业有限公司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4.78 </w:t>
            </w:r>
          </w:p>
        </w:tc>
      </w:tr>
      <w:tr>
        <w:tblPrEx>
          <w:tblCellMar>
            <w:top w:w="0" w:type="dxa"/>
            <w:left w:w="0" w:type="dxa"/>
            <w:bottom w:w="0" w:type="dxa"/>
            <w:right w:w="0" w:type="dxa"/>
          </w:tblCellMar>
        </w:tblPrEx>
        <w:trPr>
          <w:trHeight w:val="533"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复方磺胺氧化锌软膏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广州白云山医药集团股份有限公司白云山何济公制药厂</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6.64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克霉唑软膏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莫匹罗星软膏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中美天津史克制药有限公司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34.22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硝酸咪康唑乳膏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珠海联邦制药股份有限公司中山分公司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11.44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曲安奈德益康唑乳膏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浙江仙琚制药股份有限公司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10.38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曲咪新乳膏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复方地塞米松乳膏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广州白云山医药集团股份有限公司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布地奈德鼻喷雾剂</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32u</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上海强生制药有限公司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65.37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萘敏维滴眼液</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山东博士伦福瑞达制药有限公司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12.83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复方门冬维甘滴眼液</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广东众生药业股份有限公司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布地奈德气雾剂</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20mg:0.1mg*200揿</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鲁南贝特制药有限公司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96.67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吡诺克辛钠滴眼液</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15ml:0.8mg </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武汉五景药业有限公司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11.86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鬼臼毒素酊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5ml:25mg</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辽宁华卫制药有限公司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69.05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水杨酸苯酚贴膏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6贴</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7.43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双氯芬酸二乙胺乳胶剂</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瑞士GSK</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32.37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炉甘石洗剂</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广东南国药业有限公司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复方丹参滴丸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180丸</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天士力医药集团股份有限公司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24.86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地奥心血康胶囊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成都地奥制药集团有限公司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14.62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三九胃泰颗粒</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华润三九医药股份有限公司                     </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33.88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普乐安片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楚雄老拨云堂药业有限公司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前列舒通胶囊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保定天浩制药有限公司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46.20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痔速宁片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24片*3小盒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吉林省银诺克药业有限公司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16.01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胆石通胶囊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广东万年青制药有限公司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38.13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小活络丸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10丸</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国药集团冯了性(佛山)药业有限公司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17.03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大活络丸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江西药都樟树制药有限公司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67.33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野木瓜片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广东和平药业有限公司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14.59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骨通贴膏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16贴</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桂林华润天和药业有限公司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22.92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万通筋骨贴</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6贴</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通化万通药业股份有限公司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17.77 </w:t>
            </w:r>
          </w:p>
        </w:tc>
      </w:tr>
      <w:tr>
        <w:tblPrEx>
          <w:tblCellMar>
            <w:top w:w="0" w:type="dxa"/>
            <w:left w:w="0" w:type="dxa"/>
            <w:bottom w:w="0" w:type="dxa"/>
            <w:right w:w="0" w:type="dxa"/>
          </w:tblCellMar>
        </w:tblPrEx>
        <w:trPr>
          <w:trHeight w:val="477"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701跌打镇痛膏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8贴</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广州白云山医药集团股份有限公司白云山何济公制药厂</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13.74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正骨水</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45ml</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广西玉林制药集团有限责任公司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37.71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红花消肿止痛酊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33ml</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广西壮族自治区花红药业股份有限公司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14.23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皮肤病血毒丸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200丸</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北京同仁堂制药有限公司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17.44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无极膏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福元药业有限公司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12.36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复方土槿皮酊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15ml</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珍珠明目滴眼液</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8ml</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武汉五景药业有限公司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3.99 </w:t>
            </w:r>
          </w:p>
        </w:tc>
      </w:tr>
      <w:tr>
        <w:tblPrEx>
          <w:tblCellMar>
            <w:top w:w="0" w:type="dxa"/>
            <w:left w:w="0" w:type="dxa"/>
            <w:bottom w:w="0" w:type="dxa"/>
            <w:right w:w="0" w:type="dxa"/>
          </w:tblCellMar>
        </w:tblPrEx>
        <w:trPr>
          <w:trHeight w:val="477"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滴通鼻炎水</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广州白云山医药集团股份有限公司白云山何济公制药厂</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15.33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爆拆灵霜</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2.89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补中益气丸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200丸</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九芝堂股份有限公司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16.89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归脾丸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200丸</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湖北瑞华制药有限责任公司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肛泰</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1g*6粒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烟台荣昌制药股份有限公司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17.29 </w:t>
            </w:r>
          </w:p>
        </w:tc>
      </w:tr>
      <w:tr>
        <w:tblPrEx>
          <w:tblCellMar>
            <w:top w:w="0" w:type="dxa"/>
            <w:left w:w="0" w:type="dxa"/>
            <w:bottom w:w="0" w:type="dxa"/>
            <w:right w:w="0" w:type="dxa"/>
          </w:tblCellMar>
        </w:tblPrEx>
        <w:trPr>
          <w:trHeight w:val="499"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速效救心丸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40mg*60丸*2瓶</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天津中新药业集团股份有限公司第六中药厂</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38.34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心宝丸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60mg*20丸</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广东心宝药业科技有限公司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12.55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保和丸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9g*10丸</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国药集团冯了性(佛山)药业有限公司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19.06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乳咳散结片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广州白云山中一药业有限公司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31.71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双料喉风散</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2.2g</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广东嘉应制药股份有限公司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25.20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糠酸莫莫米松乳膏</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上海新亚药业闵行有限公司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14.57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达格列净片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10mg*14片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阿斯利康</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67.01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知柏地黄丸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360丸</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北京同仁堂科技发展公司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13.01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复方聚维酮碘搽剂</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3ml*2瓶</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东泰药业</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86.11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富马酸替诺福二吡呋酯片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0.3g*30片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石家庄龙制药股份有限公司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26.10 </w:t>
            </w:r>
          </w:p>
        </w:tc>
      </w:tr>
      <w:tr>
        <w:tblPrEx>
          <w:tblCellMar>
            <w:top w:w="0" w:type="dxa"/>
            <w:left w:w="0" w:type="dxa"/>
            <w:bottom w:w="0" w:type="dxa"/>
            <w:right w:w="0" w:type="dxa"/>
          </w:tblCellMar>
        </w:tblPrEx>
        <w:trPr>
          <w:trHeight w:val="477"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京制牛黄解毒片（素片）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0.6g*8片*10瓶</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北京同仁堂科技发展股份有限公司制药厂</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26.82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盐酸萘甲唑啉滴鼻液</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0.1%(8ml:8mg)</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国药集团三益药业（芜湖）有限公司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11.21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湿毒清片（薄膜衣）</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0.62g*24片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广西玉林制药集团有限责任公司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溴吡斯的明片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60mg*60片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上海上药中西制药有限公司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110.00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桂林西瓜霜</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3.5g</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桂林三金药业股份有限公司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17.82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非那雄安片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5mg*10片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杭州默沙东制药有限公司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53.23 </w:t>
            </w:r>
          </w:p>
        </w:tc>
      </w:tr>
      <w:tr>
        <w:tblPrEx>
          <w:tblCellMar>
            <w:top w:w="0" w:type="dxa"/>
            <w:left w:w="0" w:type="dxa"/>
            <w:bottom w:w="0" w:type="dxa"/>
            <w:right w:w="0" w:type="dxa"/>
          </w:tblCellMar>
        </w:tblPrEx>
        <w:trPr>
          <w:trHeight w:val="477"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华法林钠片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3mg*100片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芬兰奥利安公司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51.17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二甲双胍维格列汀片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0.85g/50mg*30片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诺华制药</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146.87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碳酸钙D3片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0.5g*36片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北京朗迪制药有限公司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33.04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安美露</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48ml</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日本仙台小林制药株式会社</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52.73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薏辛除湿止痛胶囊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0.3g*12粒*18板</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西安阿房宫药业股份有限公司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483.56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脑心通胶囊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0.4g*12粒*4板</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陕西步长制药有限公司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31.79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碳酸钙D3片（钙尔奇）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惠氏制药有限公司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40.24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秋水仙碱片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0.5mg*20片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西双版纳版纳药业有限责任公司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盐酸米诺环素胶囊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瀚晖制药有限公司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45.27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复方丹参片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广州白云山和记黄埔中药有限公司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8.26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附子理中丸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9g*10丸</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北京同仁堂科技发展股份有限公司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17.27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良附丸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6g*12袋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北京同仁堂制药有限公司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23.78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众生丸</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100粒/瓶</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广东众生药业股份有限公司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24.82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碳酸氢钠片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0.5*100片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天津力生制药股份有限公司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9.48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葡醛内酯片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50mg*100片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天津力生制药股份有限公司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9.18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尿毒清颗粒(无糖型)</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5G*18袋/盒(无糖型)</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康臣药业(内蒙古)有限责任公司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66.66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环孢素软胶囊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50mg*50粒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海南海神同洲制药有限公司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238.94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麦考酚钠肠溶片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180mg*50片</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诺华制药</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480.20 </w:t>
            </w:r>
          </w:p>
        </w:tc>
      </w:tr>
      <w:tr>
        <w:tblPrEx>
          <w:tblCellMar>
            <w:top w:w="0" w:type="dxa"/>
            <w:left w:w="0" w:type="dxa"/>
            <w:bottom w:w="0" w:type="dxa"/>
            <w:right w:w="0" w:type="dxa"/>
          </w:tblCellMar>
        </w:tblPrEx>
        <w:trPr>
          <w:trHeight w:val="430"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他克莫司胶囊</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0.5mg*50粒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浙江海正药业股份有限公司</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312.33 </w:t>
            </w:r>
          </w:p>
        </w:tc>
      </w:tr>
      <w:tr>
        <w:tblPrEx>
          <w:tblCellMar>
            <w:top w:w="0" w:type="dxa"/>
            <w:left w:w="0" w:type="dxa"/>
            <w:bottom w:w="0" w:type="dxa"/>
            <w:right w:w="0" w:type="dxa"/>
          </w:tblCellMar>
        </w:tblPrEx>
        <w:trPr>
          <w:trHeight w:val="437" w:hRule="atLeast"/>
        </w:trPr>
        <w:tc>
          <w:tcPr>
            <w:tcW w:w="2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1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索磷布韦维帕他韦片</w:t>
            </w:r>
          </w:p>
        </w:tc>
        <w:tc>
          <w:tcPr>
            <w:tcW w:w="93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28粒</w:t>
            </w:r>
          </w:p>
        </w:tc>
        <w:tc>
          <w:tcPr>
            <w:tcW w:w="4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6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美国迈兰</w:t>
            </w:r>
          </w:p>
        </w:tc>
        <w:tc>
          <w:tcPr>
            <w:tcW w:w="5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3759.33 </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报价</w:t>
      </w:r>
      <w:r>
        <w:rPr>
          <w:rFonts w:hint="eastAsia" w:ascii="仿宋" w:hAnsi="仿宋" w:eastAsia="仿宋" w:cs="仿宋"/>
          <w:b/>
          <w:sz w:val="32"/>
          <w:szCs w:val="32"/>
          <w:highlight w:val="none"/>
        </w:rPr>
        <w:t>报价采用“</w:t>
      </w:r>
      <w:r>
        <w:rPr>
          <w:rFonts w:hint="eastAsia" w:ascii="仿宋" w:hAnsi="仿宋" w:eastAsia="仿宋" w:cs="仿宋"/>
          <w:b/>
          <w:sz w:val="32"/>
          <w:szCs w:val="32"/>
          <w:highlight w:val="none"/>
          <w:lang w:eastAsia="zh-CN"/>
        </w:rPr>
        <w:t>下浮率</w:t>
      </w:r>
      <w:r>
        <w:rPr>
          <w:rFonts w:hint="eastAsia" w:ascii="仿宋" w:hAnsi="仿宋" w:eastAsia="仿宋" w:cs="仿宋"/>
          <w:b/>
          <w:sz w:val="32"/>
          <w:szCs w:val="32"/>
          <w:highlight w:val="none"/>
        </w:rPr>
        <w:t>（%）”的方式，即：报价=最高限价×（1－</w:t>
      </w:r>
      <w:r>
        <w:rPr>
          <w:rFonts w:hint="eastAsia" w:ascii="仿宋" w:hAnsi="仿宋" w:eastAsia="仿宋" w:cs="仿宋"/>
          <w:b/>
          <w:sz w:val="32"/>
          <w:szCs w:val="32"/>
          <w:highlight w:val="none"/>
          <w:lang w:eastAsia="zh-CN"/>
        </w:rPr>
        <w:t>下浮率</w:t>
      </w:r>
      <w:r>
        <w:rPr>
          <w:rFonts w:hint="eastAsia" w:ascii="仿宋" w:hAnsi="仿宋" w:eastAsia="仿宋" w:cs="仿宋"/>
          <w:b/>
          <w:sz w:val="32"/>
          <w:szCs w:val="32"/>
          <w:highlight w:val="none"/>
        </w:rPr>
        <w:t>%）。超过最高限价的视为无效</w:t>
      </w:r>
      <w:r>
        <w:rPr>
          <w:rFonts w:hint="eastAsia" w:ascii="仿宋" w:hAnsi="仿宋" w:eastAsia="仿宋" w:cs="仿宋"/>
          <w:b/>
          <w:sz w:val="32"/>
          <w:szCs w:val="32"/>
          <w:highlight w:val="none"/>
          <w:lang w:eastAsia="zh-CN"/>
        </w:rPr>
        <w:t>报价</w:t>
      </w:r>
      <w:r>
        <w:rPr>
          <w:rFonts w:hint="eastAsia" w:ascii="仿宋" w:hAnsi="仿宋" w:eastAsia="仿宋" w:cs="仿宋"/>
          <w:b/>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eastAsia="zh-CN"/>
        </w:rPr>
        <w:t>二</w:t>
      </w: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eastAsia="zh-CN"/>
        </w:rPr>
        <w:t>服务</w:t>
      </w:r>
      <w:r>
        <w:rPr>
          <w:rFonts w:hint="eastAsia" w:ascii="仿宋" w:hAnsi="仿宋" w:eastAsia="仿宋" w:cs="仿宋"/>
          <w:b/>
          <w:sz w:val="32"/>
          <w:szCs w:val="32"/>
          <w:highlight w:val="none"/>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1.</w:t>
      </w:r>
      <w:r>
        <w:rPr>
          <w:rFonts w:hint="eastAsia" w:ascii="仿宋" w:hAnsi="仿宋" w:eastAsia="仿宋" w:cs="仿宋"/>
          <w:b w:val="0"/>
          <w:bCs w:val="0"/>
          <w:sz w:val="32"/>
          <w:szCs w:val="32"/>
          <w:highlight w:val="none"/>
          <w:lang w:eastAsia="zh-CN"/>
        </w:rPr>
        <w:t>中选</w:t>
      </w:r>
      <w:r>
        <w:rPr>
          <w:rFonts w:hint="eastAsia" w:ascii="仿宋" w:hAnsi="仿宋" w:eastAsia="仿宋" w:cs="仿宋"/>
          <w:b w:val="0"/>
          <w:bCs w:val="0"/>
          <w:sz w:val="32"/>
          <w:szCs w:val="32"/>
          <w:highlight w:val="none"/>
        </w:rPr>
        <w:t>供应商负责根据我狱所需采购药品的供应、配送及日常的管理等服务。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2.</w:t>
      </w:r>
      <w:r>
        <w:rPr>
          <w:rFonts w:hint="eastAsia" w:ascii="仿宋" w:hAnsi="仿宋" w:eastAsia="仿宋" w:cs="仿宋"/>
          <w:b w:val="0"/>
          <w:bCs w:val="0"/>
          <w:sz w:val="32"/>
          <w:szCs w:val="32"/>
          <w:highlight w:val="none"/>
        </w:rPr>
        <w:t>保证药品质量，</w:t>
      </w:r>
      <w:r>
        <w:rPr>
          <w:rFonts w:hint="eastAsia" w:ascii="仿宋" w:hAnsi="仿宋" w:eastAsia="仿宋" w:cs="仿宋"/>
          <w:b w:val="0"/>
          <w:bCs w:val="0"/>
          <w:sz w:val="32"/>
          <w:szCs w:val="32"/>
          <w:highlight w:val="none"/>
          <w:lang w:eastAsia="zh-CN"/>
        </w:rPr>
        <w:t>中选</w:t>
      </w:r>
      <w:r>
        <w:rPr>
          <w:rFonts w:hint="eastAsia" w:ascii="仿宋" w:hAnsi="仿宋" w:eastAsia="仿宋" w:cs="仿宋"/>
          <w:b w:val="0"/>
          <w:bCs w:val="0"/>
          <w:sz w:val="32"/>
          <w:szCs w:val="32"/>
          <w:highlight w:val="none"/>
        </w:rPr>
        <w:t>供应商必须保证药品合法、正规的采购渠道，保障药品安全有效，杜绝假劣药品流入，否则将承担药品质量问题造成的一切后果责任，包括给</w:t>
      </w:r>
      <w:r>
        <w:rPr>
          <w:rFonts w:hint="eastAsia" w:ascii="仿宋" w:hAnsi="仿宋" w:eastAsia="仿宋" w:cs="仿宋"/>
          <w:b w:val="0"/>
          <w:bCs w:val="0"/>
          <w:sz w:val="32"/>
          <w:szCs w:val="32"/>
          <w:highlight w:val="none"/>
          <w:lang w:eastAsia="zh-CN"/>
        </w:rPr>
        <w:t>我狱</w:t>
      </w:r>
      <w:r>
        <w:rPr>
          <w:rFonts w:hint="eastAsia" w:ascii="仿宋" w:hAnsi="仿宋" w:eastAsia="仿宋" w:cs="仿宋"/>
          <w:b w:val="0"/>
          <w:bCs w:val="0"/>
          <w:sz w:val="32"/>
          <w:szCs w:val="32"/>
          <w:highlight w:val="none"/>
        </w:rPr>
        <w:t>造成的损失。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3.</w:t>
      </w:r>
      <w:r>
        <w:rPr>
          <w:rFonts w:hint="eastAsia" w:ascii="仿宋" w:hAnsi="仿宋" w:eastAsia="仿宋" w:cs="仿宋"/>
          <w:b w:val="0"/>
          <w:bCs w:val="0"/>
          <w:sz w:val="32"/>
          <w:szCs w:val="32"/>
          <w:highlight w:val="none"/>
          <w:lang w:eastAsia="zh-CN"/>
        </w:rPr>
        <w:t>中选</w:t>
      </w:r>
      <w:r>
        <w:rPr>
          <w:rFonts w:hint="eastAsia" w:ascii="仿宋" w:hAnsi="仿宋" w:eastAsia="仿宋" w:cs="仿宋"/>
          <w:b w:val="0"/>
          <w:bCs w:val="0"/>
          <w:sz w:val="32"/>
          <w:szCs w:val="32"/>
          <w:highlight w:val="none"/>
        </w:rPr>
        <w:t>供应商应当严格自律、遏制医药购销行为中的商业贿赂及不正当竞争的违法、违规行为，一旦发现，甲方有权单方解除合同。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4.</w:t>
      </w:r>
      <w:r>
        <w:rPr>
          <w:rFonts w:hint="eastAsia" w:ascii="仿宋" w:hAnsi="仿宋" w:eastAsia="仿宋" w:cs="仿宋"/>
          <w:b w:val="0"/>
          <w:bCs w:val="0"/>
          <w:sz w:val="32"/>
          <w:szCs w:val="32"/>
          <w:highlight w:val="none"/>
        </w:rPr>
        <w:t>实行阳光操作，保障医药购销行为公开、透明。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5.</w:t>
      </w:r>
      <w:r>
        <w:rPr>
          <w:rFonts w:hint="eastAsia" w:ascii="仿宋" w:hAnsi="仿宋" w:eastAsia="仿宋" w:cs="仿宋"/>
          <w:b w:val="0"/>
          <w:bCs w:val="0"/>
          <w:sz w:val="32"/>
          <w:szCs w:val="32"/>
          <w:highlight w:val="none"/>
        </w:rPr>
        <w:t>保证用药需要，</w:t>
      </w:r>
      <w:r>
        <w:rPr>
          <w:rFonts w:hint="eastAsia" w:ascii="仿宋" w:hAnsi="仿宋" w:eastAsia="仿宋" w:cs="仿宋"/>
          <w:b w:val="0"/>
          <w:bCs w:val="0"/>
          <w:sz w:val="32"/>
          <w:szCs w:val="32"/>
          <w:highlight w:val="none"/>
          <w:lang w:eastAsia="zh-CN"/>
        </w:rPr>
        <w:t>中选</w:t>
      </w:r>
      <w:r>
        <w:rPr>
          <w:rFonts w:hint="eastAsia" w:ascii="仿宋" w:hAnsi="仿宋" w:eastAsia="仿宋" w:cs="仿宋"/>
          <w:b w:val="0"/>
          <w:bCs w:val="0"/>
          <w:sz w:val="32"/>
          <w:szCs w:val="32"/>
          <w:highlight w:val="none"/>
        </w:rPr>
        <w:t>供应商必须按照合同要求保证自购药品目录的药品储备量，以保证</w:t>
      </w:r>
      <w:r>
        <w:rPr>
          <w:rFonts w:hint="eastAsia" w:ascii="仿宋" w:hAnsi="仿宋" w:eastAsia="仿宋" w:cs="仿宋"/>
          <w:b w:val="0"/>
          <w:bCs w:val="0"/>
          <w:sz w:val="32"/>
          <w:szCs w:val="32"/>
          <w:highlight w:val="none"/>
          <w:lang w:eastAsia="zh-CN"/>
        </w:rPr>
        <w:t>我狱</w:t>
      </w:r>
      <w:r>
        <w:rPr>
          <w:rFonts w:hint="eastAsia" w:ascii="仿宋" w:hAnsi="仿宋" w:eastAsia="仿宋" w:cs="仿宋"/>
          <w:b w:val="0"/>
          <w:bCs w:val="0"/>
          <w:sz w:val="32"/>
          <w:szCs w:val="32"/>
          <w:highlight w:val="none"/>
        </w:rPr>
        <w:t>的采购需要，不得无故缺药、少药。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6.</w:t>
      </w:r>
      <w:r>
        <w:rPr>
          <w:rFonts w:hint="eastAsia" w:ascii="仿宋" w:hAnsi="仿宋" w:eastAsia="仿宋" w:cs="仿宋"/>
          <w:b w:val="0"/>
          <w:bCs w:val="0"/>
          <w:sz w:val="32"/>
          <w:szCs w:val="32"/>
          <w:highlight w:val="none"/>
          <w:lang w:eastAsia="zh-CN"/>
        </w:rPr>
        <w:t>中选</w:t>
      </w:r>
      <w:r>
        <w:rPr>
          <w:rFonts w:hint="eastAsia" w:ascii="仿宋" w:hAnsi="仿宋" w:eastAsia="仿宋" w:cs="仿宋"/>
          <w:b w:val="0"/>
          <w:bCs w:val="0"/>
          <w:sz w:val="32"/>
          <w:szCs w:val="32"/>
          <w:highlight w:val="none"/>
        </w:rPr>
        <w:t>供应商应严格按照药品运输存储要求操作，确保运输过程中的质量安全。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7.</w:t>
      </w:r>
      <w:r>
        <w:rPr>
          <w:rFonts w:hint="eastAsia" w:ascii="仿宋" w:hAnsi="仿宋" w:eastAsia="仿宋" w:cs="仿宋"/>
          <w:b w:val="0"/>
          <w:bCs w:val="0"/>
          <w:sz w:val="32"/>
          <w:szCs w:val="32"/>
          <w:highlight w:val="none"/>
        </w:rPr>
        <w:t>配送的药品在配送过程中需按采购的要求提供，否则</w:t>
      </w:r>
      <w:r>
        <w:rPr>
          <w:rFonts w:hint="eastAsia" w:ascii="仿宋" w:hAnsi="仿宋" w:eastAsia="仿宋" w:cs="仿宋"/>
          <w:b w:val="0"/>
          <w:bCs w:val="0"/>
          <w:sz w:val="32"/>
          <w:szCs w:val="32"/>
          <w:highlight w:val="none"/>
          <w:lang w:eastAsia="zh-CN"/>
        </w:rPr>
        <w:t>我狱</w:t>
      </w:r>
      <w:r>
        <w:rPr>
          <w:rFonts w:hint="eastAsia" w:ascii="仿宋" w:hAnsi="仿宋" w:eastAsia="仿宋" w:cs="仿宋"/>
          <w:b w:val="0"/>
          <w:bCs w:val="0"/>
          <w:sz w:val="32"/>
          <w:szCs w:val="32"/>
          <w:highlight w:val="none"/>
        </w:rPr>
        <w:t>有权拒收。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8.</w:t>
      </w:r>
      <w:r>
        <w:rPr>
          <w:rFonts w:hint="eastAsia" w:ascii="仿宋" w:hAnsi="仿宋" w:eastAsia="仿宋" w:cs="仿宋"/>
          <w:b w:val="0"/>
          <w:bCs w:val="0"/>
          <w:sz w:val="32"/>
          <w:szCs w:val="32"/>
          <w:highlight w:val="none"/>
          <w:lang w:eastAsia="zh-CN"/>
        </w:rPr>
        <w:t>中选供应商</w:t>
      </w:r>
      <w:r>
        <w:rPr>
          <w:rFonts w:hint="eastAsia" w:ascii="仿宋" w:hAnsi="仿宋" w:eastAsia="仿宋" w:cs="仿宋"/>
          <w:b w:val="0"/>
          <w:bCs w:val="0"/>
          <w:sz w:val="32"/>
          <w:szCs w:val="32"/>
          <w:highlight w:val="none"/>
        </w:rPr>
        <w:t>应在收到</w:t>
      </w:r>
      <w:r>
        <w:rPr>
          <w:rFonts w:hint="eastAsia" w:ascii="仿宋" w:hAnsi="仿宋" w:eastAsia="仿宋" w:cs="仿宋"/>
          <w:b w:val="0"/>
          <w:bCs w:val="0"/>
          <w:sz w:val="32"/>
          <w:szCs w:val="32"/>
          <w:highlight w:val="none"/>
          <w:lang w:eastAsia="zh-CN"/>
        </w:rPr>
        <w:t>我狱</w:t>
      </w:r>
      <w:r>
        <w:rPr>
          <w:rFonts w:hint="eastAsia" w:ascii="仿宋" w:hAnsi="仿宋" w:eastAsia="仿宋" w:cs="仿宋"/>
          <w:b w:val="0"/>
          <w:bCs w:val="0"/>
          <w:sz w:val="32"/>
          <w:szCs w:val="32"/>
          <w:highlight w:val="none"/>
        </w:rPr>
        <w:t>自购药品计划后三个工作日内完成配送，特殊情况1个工作日内送达，紧急情况（急救药品)需立即配送(送达时间最多不超过6个小时），节假日照常配送。配送地点为广东省惠州监狱行政楼或医院，配送运费由</w:t>
      </w:r>
      <w:r>
        <w:rPr>
          <w:rFonts w:hint="eastAsia" w:ascii="仿宋" w:hAnsi="仿宋" w:eastAsia="仿宋" w:cs="仿宋"/>
          <w:b w:val="0"/>
          <w:bCs w:val="0"/>
          <w:sz w:val="32"/>
          <w:szCs w:val="32"/>
          <w:highlight w:val="none"/>
          <w:lang w:eastAsia="zh-CN"/>
        </w:rPr>
        <w:t>中选供应商</w:t>
      </w:r>
      <w:r>
        <w:rPr>
          <w:rFonts w:hint="eastAsia" w:ascii="仿宋" w:hAnsi="仿宋" w:eastAsia="仿宋" w:cs="仿宋"/>
          <w:b w:val="0"/>
          <w:bCs w:val="0"/>
          <w:sz w:val="32"/>
          <w:szCs w:val="32"/>
          <w:highlight w:val="none"/>
        </w:rPr>
        <w:t>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9.</w:t>
      </w:r>
      <w:r>
        <w:rPr>
          <w:rFonts w:hint="eastAsia" w:ascii="仿宋" w:hAnsi="仿宋" w:eastAsia="仿宋" w:cs="仿宋"/>
          <w:b w:val="0"/>
          <w:bCs w:val="0"/>
          <w:sz w:val="32"/>
          <w:szCs w:val="32"/>
          <w:highlight w:val="none"/>
          <w:lang w:eastAsia="zh-CN"/>
        </w:rPr>
        <w:t>中选供应商</w:t>
      </w:r>
      <w:r>
        <w:rPr>
          <w:rFonts w:hint="eastAsia" w:ascii="仿宋" w:hAnsi="仿宋" w:eastAsia="仿宋" w:cs="仿宋"/>
          <w:b w:val="0"/>
          <w:bCs w:val="0"/>
          <w:sz w:val="32"/>
          <w:szCs w:val="32"/>
          <w:highlight w:val="none"/>
        </w:rPr>
        <w:t>所提供的所有药品必须符合国家质量要求。</w:t>
      </w:r>
      <w:r>
        <w:rPr>
          <w:rFonts w:hint="eastAsia" w:ascii="仿宋" w:hAnsi="仿宋" w:eastAsia="仿宋" w:cs="仿宋"/>
          <w:b/>
          <w:bCs/>
          <w:sz w:val="32"/>
          <w:szCs w:val="32"/>
          <w:highlight w:val="none"/>
        </w:rPr>
        <w:t>严格按照《中华人民共和国药典》（2015年版）要求</w:t>
      </w:r>
      <w:r>
        <w:rPr>
          <w:rFonts w:hint="eastAsia" w:ascii="仿宋" w:hAnsi="仿宋" w:eastAsia="仿宋" w:cs="仿宋"/>
          <w:b w:val="0"/>
          <w:bCs w:val="0"/>
          <w:sz w:val="32"/>
          <w:szCs w:val="32"/>
          <w:highlight w:val="none"/>
        </w:rPr>
        <w:t>，药品包装严密，基本要求：包装袋（箱）应干净、结实、无破损、封口严密，方便储存、运输和使用。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10.</w:t>
      </w:r>
      <w:r>
        <w:rPr>
          <w:rFonts w:hint="eastAsia" w:ascii="仿宋" w:hAnsi="仿宋" w:eastAsia="仿宋" w:cs="仿宋"/>
          <w:b w:val="0"/>
          <w:bCs w:val="0"/>
          <w:sz w:val="32"/>
          <w:szCs w:val="32"/>
          <w:highlight w:val="none"/>
        </w:rPr>
        <w:t>乙方所配送的药品有效期均应在一年以上。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11.</w:t>
      </w:r>
      <w:r>
        <w:rPr>
          <w:rFonts w:hint="eastAsia" w:ascii="仿宋" w:hAnsi="仿宋" w:eastAsia="仿宋" w:cs="仿宋"/>
          <w:b/>
          <w:bCs/>
          <w:sz w:val="32"/>
          <w:szCs w:val="32"/>
          <w:highlight w:val="none"/>
        </w:rPr>
        <w:t>乙方不得配送玻璃瓶包装的药品。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sz w:val="32"/>
          <w:szCs w:val="32"/>
          <w:highlight w:val="none"/>
        </w:rPr>
      </w:pPr>
      <w:r>
        <w:rPr>
          <w:rFonts w:hint="eastAsia" w:ascii="仿宋" w:hAnsi="仿宋" w:eastAsia="仿宋" w:cs="仿宋"/>
          <w:b/>
          <w:sz w:val="32"/>
          <w:szCs w:val="32"/>
          <w:highlight w:val="none"/>
          <w:lang w:eastAsia="zh-CN"/>
        </w:rPr>
        <w:t>四</w:t>
      </w:r>
      <w:r>
        <w:rPr>
          <w:rFonts w:hint="eastAsia" w:ascii="仿宋" w:hAnsi="仿宋" w:eastAsia="仿宋" w:cs="仿宋"/>
          <w:b/>
          <w:sz w:val="32"/>
          <w:szCs w:val="32"/>
          <w:highlight w:val="none"/>
        </w:rPr>
        <w:t>、合同签订及履约保证金</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（一）</w:t>
      </w:r>
      <w:r>
        <w:rPr>
          <w:rFonts w:hint="eastAsia" w:ascii="仿宋" w:hAnsi="仿宋" w:eastAsia="仿宋" w:cs="仿宋"/>
          <w:sz w:val="32"/>
          <w:szCs w:val="32"/>
          <w:highlight w:val="none"/>
          <w:lang w:eastAsia="zh-CN"/>
        </w:rPr>
        <w:t>中选</w:t>
      </w:r>
      <w:r>
        <w:rPr>
          <w:rFonts w:hint="eastAsia" w:ascii="仿宋" w:hAnsi="仿宋" w:eastAsia="仿宋" w:cs="仿宋"/>
          <w:sz w:val="32"/>
          <w:szCs w:val="32"/>
          <w:highlight w:val="none"/>
        </w:rPr>
        <w:t>方与监狱在</w:t>
      </w:r>
      <w:r>
        <w:rPr>
          <w:rFonts w:hint="eastAsia" w:ascii="仿宋" w:hAnsi="仿宋" w:eastAsia="仿宋" w:cs="仿宋"/>
          <w:sz w:val="32"/>
          <w:szCs w:val="32"/>
          <w:highlight w:val="none"/>
          <w:lang w:eastAsia="zh-CN"/>
        </w:rPr>
        <w:t>中选</w:t>
      </w:r>
      <w:r>
        <w:rPr>
          <w:rFonts w:hint="eastAsia" w:ascii="仿宋" w:hAnsi="仿宋" w:eastAsia="仿宋" w:cs="仿宋"/>
          <w:sz w:val="32"/>
          <w:szCs w:val="32"/>
          <w:highlight w:val="none"/>
        </w:rPr>
        <w:t>公告发布之日起三十日内签订合同。</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（二）合同签订后七日内，</w:t>
      </w:r>
      <w:r>
        <w:rPr>
          <w:rFonts w:hint="eastAsia" w:ascii="仿宋" w:hAnsi="仿宋" w:eastAsia="仿宋" w:cs="仿宋"/>
          <w:sz w:val="32"/>
          <w:szCs w:val="32"/>
          <w:highlight w:val="none"/>
          <w:lang w:eastAsia="zh-CN"/>
        </w:rPr>
        <w:t>中选</w:t>
      </w:r>
      <w:r>
        <w:rPr>
          <w:rFonts w:hint="eastAsia" w:ascii="仿宋" w:hAnsi="仿宋" w:eastAsia="仿宋" w:cs="仿宋"/>
          <w:sz w:val="32"/>
          <w:szCs w:val="32"/>
          <w:highlight w:val="none"/>
        </w:rPr>
        <w:t>方须向监狱支付合同金额</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%的履约保证金。在</w:t>
      </w:r>
      <w:r>
        <w:rPr>
          <w:rFonts w:hint="eastAsia" w:ascii="仿宋" w:hAnsi="仿宋" w:eastAsia="仿宋" w:cs="仿宋"/>
          <w:sz w:val="32"/>
          <w:szCs w:val="32"/>
          <w:highlight w:val="none"/>
          <w:lang w:eastAsia="zh-CN"/>
        </w:rPr>
        <w:t>中选</w:t>
      </w:r>
      <w:r>
        <w:rPr>
          <w:rFonts w:hint="eastAsia" w:ascii="仿宋" w:hAnsi="仿宋" w:eastAsia="仿宋" w:cs="仿宋"/>
          <w:sz w:val="32"/>
          <w:szCs w:val="32"/>
          <w:highlight w:val="none"/>
        </w:rPr>
        <w:t>方完成其合同义务，包括任何保证义务后三十日内，监狱应一次性无息退还履约保证金。</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履约保证金以支票、汇票、本票或者金融机构、担保机构出具的保函等非现金形式提交。供应商以银行保函形式缴纳履约保证金的，需提交不可撤销、见索即付的独立保函。</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（三）如在合同执行期间因中选方违约导致履约保证金部分或全部扣除的，中选方需在七日内补齐履约保证金。</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四）如中选供应商在合同执行过程需终止合同履行的，应提前三十日以书面形式告知监狱，经监狱同意终止后并应继续供应三十日后或中途监狱有新的供应商开始供应方可终止。除监狱提出终止合同外，中选供应商履行合同未满一个月就提出终止合同的，扣除全部履约保证金并将上报广东省监狱管理局列入失信名单，履行合同一个月以上但未经监狱同意终止而终止合同的，扣除全部履约保证金并将上报广东省监狱管理局列入失信名单，履行合同一个月以上提出终止合同经监狱同意终止后但未继续供应三十日后或中途监狱没有新的供应商开始供应就终止合同的，扣除全部履约保证金并将上报广东省监狱管理局列入失信名单。</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（五）如监狱在合同执行中需终止合同履行的，应提前三天告知中选供应商，并在合同正式终止后三十日内退还全部履约保证金。</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六）在供应期限内不接受价格调整。另，我狱有购买《广东省惠州监狱罪犯自购药品目录（2024-2025年版）》以外的药品时，报价应以当月份广东省药品交易中心平台的价格为标准并乘以相应下浮率，即报价=当月平台价格×（1－下浮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sz w:val="32"/>
          <w:szCs w:val="32"/>
          <w:highlight w:val="none"/>
          <w:lang w:eastAsia="zh-CN"/>
        </w:rPr>
      </w:pPr>
      <w:r>
        <w:rPr>
          <w:rFonts w:hint="eastAsia" w:ascii="仿宋" w:hAnsi="仿宋" w:eastAsia="仿宋" w:cs="仿宋"/>
          <w:b/>
          <w:sz w:val="32"/>
          <w:szCs w:val="32"/>
          <w:highlight w:val="none"/>
          <w:lang w:eastAsia="zh-CN"/>
        </w:rPr>
        <w:t>五、验收要求</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甲方按照招标文件规定的技术、服务、安全标准对乙方履约情况进行验收，乙方按服务要求所述的采购内容及其要求标准执行。</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六、付款方式</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每批次乙方全部配送完成甲方采购的药品，经甲乙双方对账后，乙方根据甲方实际采购的药品金额开具发票，甲乙双方按月进行结算。</w:t>
      </w:r>
    </w:p>
    <w:p>
      <w:pPr>
        <w:spacing w:line="400" w:lineRule="exact"/>
        <w:ind w:firstLine="600" w:firstLineChars="200"/>
        <w:jc w:val="cente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 xml:space="preserve">      </w:t>
      </w:r>
    </w:p>
    <w:p>
      <w:pPr>
        <w:rPr>
          <w:rFonts w:hint="eastAsia" w:ascii="仿宋" w:hAnsi="仿宋" w:eastAsia="仿宋" w:cs="仿宋"/>
          <w:sz w:val="30"/>
          <w:szCs w:val="30"/>
          <w:highlight w:val="none"/>
          <w:lang w:val="en-US" w:eastAsia="zh-CN"/>
        </w:rPr>
      </w:pPr>
    </w:p>
    <w:p>
      <w:pPr>
        <w:rPr>
          <w:rFonts w:hint="eastAsia" w:ascii="仿宋" w:hAnsi="仿宋" w:eastAsia="仿宋" w:cs="仿宋"/>
          <w:sz w:val="30"/>
          <w:szCs w:val="30"/>
          <w:highlight w:val="none"/>
          <w:lang w:val="en-US" w:eastAsia="zh-CN"/>
        </w:rPr>
      </w:pPr>
    </w:p>
    <w:p>
      <w:pPr>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合同样本</w:t>
      </w:r>
    </w:p>
    <w:p>
      <w:pPr>
        <w:pStyle w:val="3"/>
        <w:spacing w:beforeLines="100" w:afterLines="100" w:line="240" w:lineRule="auto"/>
        <w:jc w:val="center"/>
        <w:rPr>
          <w:rFonts w:hint="eastAsia" w:ascii="仿宋" w:hAnsi="仿宋" w:eastAsia="仿宋" w:cs="仿宋"/>
          <w:b/>
          <w:color w:val="auto"/>
          <w:kern w:val="0"/>
          <w:highlight w:val="none"/>
        </w:rPr>
      </w:pPr>
      <w:bookmarkStart w:id="0" w:name="_Toc19395"/>
    </w:p>
    <w:p>
      <w:pPr>
        <w:pStyle w:val="3"/>
        <w:spacing w:beforeLines="100" w:afterLines="100" w:line="240" w:lineRule="auto"/>
        <w:jc w:val="center"/>
        <w:rPr>
          <w:rFonts w:hint="eastAsia" w:ascii="仿宋" w:hAnsi="仿宋" w:eastAsia="仿宋" w:cs="仿宋"/>
          <w:b/>
          <w:color w:val="auto"/>
          <w:kern w:val="0"/>
          <w:highlight w:val="none"/>
        </w:rPr>
      </w:pPr>
    </w:p>
    <w:p>
      <w:pPr>
        <w:pStyle w:val="3"/>
        <w:spacing w:beforeLines="100" w:afterLines="100" w:line="240" w:lineRule="auto"/>
        <w:jc w:val="center"/>
        <w:rPr>
          <w:rFonts w:hint="eastAsia" w:ascii="仿宋" w:hAnsi="仿宋" w:eastAsia="仿宋" w:cs="仿宋"/>
          <w:b/>
          <w:bCs w:val="0"/>
          <w:color w:val="auto"/>
          <w:kern w:val="0"/>
          <w:sz w:val="56"/>
          <w:szCs w:val="56"/>
          <w:highlight w:val="none"/>
        </w:rPr>
      </w:pPr>
      <w:r>
        <w:rPr>
          <w:rFonts w:hint="eastAsia" w:ascii="仿宋" w:hAnsi="仿宋" w:eastAsia="仿宋" w:cs="仿宋"/>
          <w:b/>
          <w:bCs w:val="0"/>
          <w:color w:val="auto"/>
          <w:kern w:val="0"/>
          <w:sz w:val="56"/>
          <w:szCs w:val="56"/>
          <w:highlight w:val="none"/>
        </w:rPr>
        <w:t>合同书</w:t>
      </w:r>
      <w:bookmarkEnd w:id="0"/>
    </w:p>
    <w:p>
      <w:pPr>
        <w:pStyle w:val="25"/>
        <w:spacing w:line="460" w:lineRule="exact"/>
        <w:ind w:firstLine="0" w:firstLineChars="0"/>
        <w:rPr>
          <w:rFonts w:hint="eastAsia" w:ascii="仿宋" w:hAnsi="仿宋" w:eastAsia="仿宋" w:cs="仿宋"/>
          <w:color w:val="auto"/>
          <w:highlight w:val="none"/>
        </w:rPr>
      </w:pPr>
    </w:p>
    <w:p>
      <w:pPr>
        <w:pStyle w:val="25"/>
        <w:spacing w:line="460" w:lineRule="exact"/>
        <w:ind w:firstLine="480"/>
        <w:rPr>
          <w:rFonts w:hint="eastAsia" w:ascii="仿宋" w:hAnsi="仿宋" w:eastAsia="仿宋" w:cs="仿宋"/>
          <w:color w:val="auto"/>
          <w:highlight w:val="none"/>
        </w:rPr>
      </w:pPr>
    </w:p>
    <w:p>
      <w:pPr>
        <w:pStyle w:val="24"/>
        <w:tabs>
          <w:tab w:val="left" w:pos="720"/>
        </w:tabs>
        <w:spacing w:line="360" w:lineRule="auto"/>
        <w:jc w:val="center"/>
        <w:rPr>
          <w:rFonts w:hint="eastAsia" w:ascii="仿宋" w:hAnsi="仿宋" w:eastAsia="仿宋" w:cs="仿宋"/>
          <w:b/>
          <w:bCs/>
          <w:color w:val="auto"/>
          <w:spacing w:val="60"/>
          <w:kern w:val="0"/>
          <w:sz w:val="48"/>
          <w:szCs w:val="48"/>
          <w:highlight w:val="none"/>
        </w:rPr>
      </w:pPr>
    </w:p>
    <w:p>
      <w:pPr>
        <w:autoSpaceDE w:val="0"/>
        <w:autoSpaceDN w:val="0"/>
        <w:adjustRightInd w:val="0"/>
        <w:ind w:firstLine="1419" w:firstLineChars="471"/>
        <w:jc w:val="left"/>
        <w:rPr>
          <w:rFonts w:hint="eastAsia" w:ascii="仿宋" w:hAnsi="仿宋" w:eastAsia="仿宋" w:cs="仿宋"/>
          <w:b/>
          <w:bCs/>
          <w:color w:val="auto"/>
          <w:kern w:val="0"/>
          <w:sz w:val="30"/>
          <w:szCs w:val="30"/>
          <w:highlight w:val="none"/>
        </w:rPr>
      </w:pPr>
    </w:p>
    <w:p>
      <w:pPr>
        <w:pStyle w:val="6"/>
        <w:rPr>
          <w:rFonts w:hint="eastAsia" w:ascii="仿宋" w:hAnsi="仿宋" w:eastAsia="仿宋" w:cs="仿宋"/>
          <w:b/>
          <w:bCs/>
          <w:color w:val="auto"/>
          <w:kern w:val="0"/>
          <w:sz w:val="30"/>
          <w:szCs w:val="30"/>
          <w:highlight w:val="none"/>
        </w:rPr>
      </w:pPr>
    </w:p>
    <w:p>
      <w:pPr>
        <w:rPr>
          <w:rFonts w:hint="eastAsia" w:ascii="仿宋" w:hAnsi="仿宋" w:eastAsia="仿宋" w:cs="仿宋"/>
          <w:b/>
          <w:bCs/>
          <w:color w:val="auto"/>
          <w:kern w:val="0"/>
          <w:sz w:val="30"/>
          <w:szCs w:val="30"/>
          <w:highlight w:val="none"/>
        </w:rPr>
      </w:pPr>
    </w:p>
    <w:p>
      <w:pPr>
        <w:pStyle w:val="6"/>
        <w:rPr>
          <w:rFonts w:hint="eastAsia" w:ascii="仿宋" w:hAnsi="仿宋" w:eastAsia="仿宋" w:cs="仿宋"/>
          <w:b/>
          <w:bCs/>
          <w:color w:val="auto"/>
          <w:kern w:val="0"/>
          <w:sz w:val="30"/>
          <w:szCs w:val="30"/>
          <w:highlight w:val="none"/>
        </w:rPr>
      </w:pPr>
    </w:p>
    <w:p>
      <w:pPr>
        <w:rPr>
          <w:rFonts w:hint="eastAsia" w:ascii="仿宋" w:hAnsi="仿宋" w:eastAsia="仿宋" w:cs="仿宋"/>
          <w:color w:val="auto"/>
        </w:rPr>
      </w:pPr>
    </w:p>
    <w:p>
      <w:pPr>
        <w:pStyle w:val="6"/>
        <w:rPr>
          <w:rFonts w:hint="eastAsia" w:ascii="仿宋" w:hAnsi="仿宋" w:eastAsia="仿宋" w:cs="仿宋"/>
          <w:color w:val="auto"/>
          <w:highlight w:val="none"/>
        </w:rPr>
      </w:pPr>
    </w:p>
    <w:p>
      <w:pPr>
        <w:autoSpaceDE w:val="0"/>
        <w:autoSpaceDN w:val="0"/>
        <w:adjustRightInd w:val="0"/>
        <w:jc w:val="left"/>
        <w:rPr>
          <w:rFonts w:hint="eastAsia"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rPr>
        <w:t>项目编号</w:t>
      </w:r>
      <w:r>
        <w:rPr>
          <w:rFonts w:hint="eastAsia" w:ascii="仿宋" w:hAnsi="仿宋" w:eastAsia="仿宋" w:cs="仿宋"/>
          <w:b/>
          <w:bCs/>
          <w:color w:val="auto"/>
          <w:kern w:val="0"/>
          <w:sz w:val="30"/>
          <w:szCs w:val="30"/>
          <w:highlight w:val="none"/>
          <w:lang w:eastAsia="zh-CN"/>
        </w:rPr>
        <w:t>：</w:t>
      </w:r>
    </w:p>
    <w:p>
      <w:pPr>
        <w:autoSpaceDE w:val="0"/>
        <w:autoSpaceDN w:val="0"/>
        <w:adjustRightInd w:val="0"/>
        <w:jc w:val="left"/>
        <w:rPr>
          <w:rFonts w:hint="eastAsia"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rPr>
        <w:t>项目名称：</w:t>
      </w:r>
      <w:r>
        <w:rPr>
          <w:rFonts w:hint="eastAsia" w:ascii="仿宋" w:hAnsi="仿宋" w:eastAsia="仿宋" w:cs="仿宋"/>
          <w:b/>
          <w:bCs/>
          <w:color w:val="auto"/>
          <w:kern w:val="0"/>
          <w:sz w:val="28"/>
          <w:szCs w:val="28"/>
          <w:highlight w:val="none"/>
          <w:lang w:eastAsia="zh-CN"/>
        </w:rPr>
        <w:t>广东省惠州监狱罪犯自购药品采购项目</w:t>
      </w:r>
    </w:p>
    <w:p>
      <w:pPr>
        <w:autoSpaceDE w:val="0"/>
        <w:autoSpaceDN w:val="0"/>
        <w:adjustRightInd w:val="0"/>
        <w:jc w:val="left"/>
        <w:rPr>
          <w:rFonts w:hint="eastAsia" w:ascii="仿宋" w:hAnsi="仿宋" w:eastAsia="仿宋" w:cs="仿宋"/>
          <w:b/>
          <w:bCs/>
          <w:color w:val="auto"/>
          <w:kern w:val="0"/>
          <w:sz w:val="30"/>
          <w:szCs w:val="30"/>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甲方：广东省惠州监狱</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地址</w:t>
      </w:r>
      <w:r>
        <w:rPr>
          <w:rFonts w:hint="eastAsia" w:ascii="仿宋" w:hAnsi="仿宋" w:eastAsia="仿宋" w:cs="仿宋"/>
          <w:sz w:val="28"/>
          <w:szCs w:val="28"/>
        </w:rPr>
        <w:t>：</w:t>
      </w:r>
      <w:r>
        <w:rPr>
          <w:rFonts w:hint="eastAsia" w:ascii="仿宋" w:hAnsi="仿宋" w:eastAsia="仿宋" w:cs="仿宋"/>
          <w:sz w:val="28"/>
          <w:szCs w:val="28"/>
          <w:lang w:eastAsia="zh-CN"/>
        </w:rPr>
        <w:t>惠州市惠城区马安镇新乐大道</w:t>
      </w:r>
    </w:p>
    <w:p>
      <w:pPr>
        <w:spacing w:line="360" w:lineRule="auto"/>
        <w:ind w:firstLine="560" w:firstLineChars="200"/>
        <w:rPr>
          <w:rFonts w:hint="eastAsia" w:ascii="仿宋" w:hAnsi="仿宋" w:eastAsia="仿宋" w:cs="仿宋"/>
          <w:sz w:val="28"/>
          <w:szCs w:val="28"/>
          <w:u w:val="none"/>
          <w:lang w:val="en-US" w:eastAsia="zh-CN"/>
        </w:rPr>
      </w:pPr>
      <w:r>
        <w:rPr>
          <w:rFonts w:hint="eastAsia" w:ascii="仿宋" w:hAnsi="仿宋" w:eastAsia="仿宋" w:cs="仿宋"/>
          <w:sz w:val="28"/>
          <w:szCs w:val="28"/>
        </w:rPr>
        <w:t>联系电话：</w:t>
      </w:r>
      <w:r>
        <w:rPr>
          <w:rFonts w:hint="eastAsia" w:ascii="仿宋" w:hAnsi="仿宋" w:eastAsia="仿宋" w:cs="仿宋"/>
          <w:sz w:val="28"/>
          <w:szCs w:val="28"/>
          <w:u w:val="none"/>
          <w:lang w:val="en-US" w:eastAsia="zh-CN"/>
        </w:rPr>
        <w:t>0752-3253014</w:t>
      </w:r>
    </w:p>
    <w:p>
      <w:pPr>
        <w:spacing w:line="360" w:lineRule="auto"/>
        <w:ind w:firstLine="560" w:firstLineChars="200"/>
        <w:rPr>
          <w:rFonts w:hint="eastAsia" w:ascii="仿宋" w:hAnsi="仿宋" w:eastAsia="仿宋" w:cs="仿宋"/>
          <w:sz w:val="28"/>
          <w:szCs w:val="28"/>
          <w:u w:val="none"/>
          <w:lang w:val="en-US" w:eastAsia="zh-CN"/>
        </w:rPr>
      </w:pPr>
    </w:p>
    <w:p>
      <w:pPr>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乙方：</w:t>
      </w:r>
    </w:p>
    <w:p>
      <w:pPr>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地址：</w:t>
      </w:r>
    </w:p>
    <w:p>
      <w:pPr>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联系电话：</w:t>
      </w:r>
    </w:p>
    <w:p>
      <w:pPr>
        <w:spacing w:line="360" w:lineRule="auto"/>
        <w:ind w:firstLine="560" w:firstLineChars="200"/>
        <w:rPr>
          <w:rFonts w:hint="default" w:ascii="仿宋" w:hAnsi="仿宋" w:eastAsia="仿宋" w:cs="仿宋"/>
          <w:color w:val="auto"/>
          <w:sz w:val="28"/>
          <w:szCs w:val="28"/>
          <w:lang w:val="en-US" w:eastAsia="zh-CN"/>
        </w:rPr>
      </w:pP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根据</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eastAsia="zh-CN"/>
        </w:rPr>
        <w:t>广东省惠州监狱罪犯自购药品采购项目（项目编号：</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lang w:eastAsia="zh-CN"/>
        </w:rPr>
        <w:t>）</w:t>
      </w:r>
      <w:r>
        <w:rPr>
          <w:rFonts w:hint="eastAsia" w:ascii="仿宋" w:hAnsi="仿宋" w:eastAsia="仿宋" w:cs="仿宋"/>
          <w:color w:val="auto"/>
          <w:sz w:val="28"/>
          <w:szCs w:val="28"/>
        </w:rPr>
        <w:t>项目的采购结果，参照《中华人民共和国政府采购法》、《合同法》的规定，</w:t>
      </w:r>
      <w:r>
        <w:rPr>
          <w:rFonts w:hint="eastAsia" w:ascii="仿宋" w:hAnsi="仿宋" w:eastAsia="仿宋" w:cs="仿宋"/>
          <w:color w:val="auto"/>
          <w:kern w:val="28"/>
          <w:sz w:val="28"/>
          <w:szCs w:val="28"/>
        </w:rPr>
        <w:t>经双方协商，</w:t>
      </w:r>
      <w:r>
        <w:rPr>
          <w:rFonts w:hint="eastAsia" w:ascii="仿宋" w:hAnsi="仿宋" w:eastAsia="仿宋" w:cs="仿宋"/>
          <w:color w:val="auto"/>
          <w:sz w:val="28"/>
          <w:szCs w:val="28"/>
        </w:rPr>
        <w:t>本着平等互利和诚实信用的原则，</w:t>
      </w:r>
      <w:r>
        <w:rPr>
          <w:rFonts w:hint="eastAsia" w:ascii="仿宋" w:hAnsi="仿宋" w:eastAsia="仿宋" w:cs="仿宋"/>
          <w:color w:val="auto"/>
          <w:kern w:val="28"/>
          <w:sz w:val="28"/>
          <w:szCs w:val="28"/>
        </w:rPr>
        <w:t>一致同意签订本合同如下</w:t>
      </w:r>
      <w:bookmarkStart w:id="1" w:name="_Toc28865"/>
      <w:bookmarkStart w:id="2" w:name="_Toc330551631"/>
      <w:r>
        <w:rPr>
          <w:rFonts w:hint="eastAsia" w:ascii="仿宋" w:hAnsi="仿宋" w:eastAsia="仿宋" w:cs="仿宋"/>
          <w:color w:val="auto"/>
          <w:kern w:val="28"/>
          <w:sz w:val="28"/>
          <w:szCs w:val="28"/>
          <w:lang w:eastAsia="zh-CN"/>
        </w:rPr>
        <w:t>：</w:t>
      </w:r>
    </w:p>
    <w:bookmarkEnd w:id="1"/>
    <w:bookmarkEnd w:id="2"/>
    <w:p>
      <w:pPr>
        <w:spacing w:line="360" w:lineRule="auto"/>
        <w:ind w:firstLine="562" w:firstLineChars="200"/>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rPr>
        <w:t>一、</w:t>
      </w:r>
      <w:r>
        <w:rPr>
          <w:rFonts w:hint="eastAsia" w:ascii="仿宋" w:hAnsi="仿宋" w:eastAsia="仿宋" w:cs="仿宋"/>
          <w:b/>
          <w:color w:val="auto"/>
          <w:sz w:val="28"/>
          <w:szCs w:val="28"/>
          <w:lang w:val="en-US" w:eastAsia="zh-CN"/>
        </w:rPr>
        <w:t>合同金额和单价</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合同金额为（大写）：人民币</w:t>
      </w:r>
      <w:r>
        <w:rPr>
          <w:rFonts w:hint="eastAsia" w:ascii="仿宋" w:hAnsi="仿宋" w:eastAsia="仿宋" w:cs="仿宋"/>
          <w:color w:val="auto"/>
          <w:sz w:val="28"/>
          <w:szCs w:val="28"/>
          <w:u w:val="single"/>
          <w:lang w:val="en-US" w:eastAsia="zh-CN"/>
        </w:rPr>
        <w:t xml:space="preserve"> 肆拾万元整   </w:t>
      </w:r>
      <w:r>
        <w:rPr>
          <w:rFonts w:hint="eastAsia" w:ascii="仿宋" w:hAnsi="仿宋" w:eastAsia="仿宋" w:cs="仿宋"/>
          <w:color w:val="auto"/>
          <w:sz w:val="28"/>
          <w:szCs w:val="28"/>
        </w:rPr>
        <w:t>（￥</w:t>
      </w:r>
      <w:r>
        <w:rPr>
          <w:rFonts w:hint="eastAsia" w:ascii="仿宋" w:hAnsi="仿宋" w:eastAsia="仿宋" w:cs="仿宋"/>
          <w:color w:val="auto"/>
          <w:sz w:val="28"/>
          <w:szCs w:val="28"/>
          <w:u w:val="single"/>
          <w:lang w:val="en-US" w:eastAsia="zh-CN"/>
        </w:rPr>
        <w:t xml:space="preserve"> 400000.00 </w:t>
      </w:r>
      <w:r>
        <w:rPr>
          <w:rFonts w:hint="eastAsia" w:ascii="仿宋" w:hAnsi="仿宋" w:eastAsia="仿宋" w:cs="仿宋"/>
          <w:color w:val="auto"/>
          <w:sz w:val="28"/>
          <w:szCs w:val="28"/>
        </w:rPr>
        <w:t>元）。</w:t>
      </w:r>
      <w:r>
        <w:rPr>
          <w:rFonts w:hint="eastAsia" w:ascii="仿宋" w:hAnsi="仿宋" w:eastAsia="仿宋" w:cs="仿宋"/>
          <w:color w:val="auto"/>
          <w:sz w:val="28"/>
          <w:szCs w:val="28"/>
          <w:lang w:eastAsia="zh-CN"/>
        </w:rPr>
        <w:t>（合同金额仅为最大预算金额，具体</w:t>
      </w:r>
      <w:r>
        <w:rPr>
          <w:rFonts w:hint="eastAsia" w:ascii="仿宋" w:hAnsi="仿宋" w:eastAsia="仿宋" w:cs="仿宋"/>
          <w:color w:val="auto"/>
          <w:sz w:val="28"/>
          <w:szCs w:val="28"/>
          <w:lang w:val="en-US" w:eastAsia="zh-CN"/>
        </w:rPr>
        <w:t>以服务期内实际采购药品的总金额为准</w:t>
      </w:r>
      <w:r>
        <w:rPr>
          <w:rFonts w:hint="eastAsia" w:ascii="仿宋" w:hAnsi="仿宋" w:eastAsia="仿宋" w:cs="仿宋"/>
          <w:color w:val="auto"/>
          <w:sz w:val="28"/>
          <w:szCs w:val="28"/>
          <w:lang w:eastAsia="zh-CN"/>
        </w:rPr>
        <w:t>）</w:t>
      </w:r>
    </w:p>
    <w:p>
      <w:pPr>
        <w:spacing w:line="360" w:lineRule="auto"/>
        <w:ind w:firstLine="560" w:firstLineChars="20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lang w:val="en-US" w:eastAsia="zh-CN"/>
        </w:rPr>
        <w:t>药品的单价按</w:t>
      </w:r>
      <w:r>
        <w:rPr>
          <w:rFonts w:hint="eastAsia" w:ascii="仿宋" w:hAnsi="仿宋" w:eastAsia="仿宋" w:cs="仿宋"/>
          <w:b w:val="0"/>
          <w:bCs w:val="0"/>
          <w:color w:val="auto"/>
          <w:sz w:val="28"/>
          <w:szCs w:val="28"/>
          <w:highlight w:val="none"/>
          <w:lang w:val="en-US" w:eastAsia="zh-CN"/>
        </w:rPr>
        <w:t>广东省惠州监狱罪犯自购药品目录（2024-2025年版）下浮</w:t>
      </w:r>
      <w:r>
        <w:rPr>
          <w:rFonts w:hint="eastAsia" w:ascii="仿宋" w:hAnsi="仿宋" w:eastAsia="仿宋" w:cs="仿宋"/>
          <w:b w:val="0"/>
          <w:bCs w:val="0"/>
          <w:color w:val="auto"/>
          <w:sz w:val="28"/>
          <w:szCs w:val="28"/>
          <w:highlight w:val="none"/>
          <w:u w:val="single"/>
          <w:lang w:val="en-US" w:eastAsia="zh-CN"/>
        </w:rPr>
        <w:t xml:space="preserve">  </w:t>
      </w:r>
      <w:r>
        <w:rPr>
          <w:rFonts w:hint="eastAsia" w:ascii="仿宋" w:hAnsi="仿宋" w:eastAsia="仿宋" w:cs="仿宋"/>
          <w:b w:val="0"/>
          <w:bCs w:val="0"/>
          <w:color w:val="auto"/>
          <w:sz w:val="28"/>
          <w:szCs w:val="28"/>
          <w:highlight w:val="none"/>
          <w:lang w:val="en-US" w:eastAsia="zh-CN"/>
        </w:rPr>
        <w:t>%后的价格计算。</w:t>
      </w:r>
    </w:p>
    <w:p>
      <w:pPr>
        <w:spacing w:line="360" w:lineRule="auto"/>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highlight w:val="none"/>
          <w:lang w:val="en-US" w:eastAsia="zh-CN"/>
        </w:rPr>
        <w:t>每批次采购金额按实际购买药品的金额为准，即：采购金额=</w:t>
      </w:r>
      <w:r>
        <w:rPr>
          <w:rFonts w:hint="eastAsia" w:ascii="仿宋" w:hAnsi="仿宋" w:eastAsia="仿宋" w:cs="仿宋"/>
          <w:b w:val="0"/>
          <w:bCs w:val="0"/>
          <w:color w:val="auto"/>
          <w:sz w:val="28"/>
          <w:szCs w:val="28"/>
          <w:lang w:val="en-US" w:eastAsia="zh-CN"/>
        </w:rPr>
        <w:t>实际采购药品的数量×</w:t>
      </w:r>
      <w:r>
        <w:rPr>
          <w:rFonts w:hint="eastAsia" w:ascii="仿宋" w:hAnsi="仿宋" w:eastAsia="仿宋" w:cs="仿宋"/>
          <w:b w:val="0"/>
          <w:bCs w:val="0"/>
          <w:color w:val="auto"/>
          <w:sz w:val="28"/>
          <w:szCs w:val="28"/>
          <w:highlight w:val="none"/>
          <w:lang w:val="en-US" w:eastAsia="zh-CN"/>
        </w:rPr>
        <w:t>下浮</w:t>
      </w:r>
      <w:r>
        <w:rPr>
          <w:rFonts w:hint="eastAsia" w:ascii="仿宋" w:hAnsi="仿宋" w:eastAsia="仿宋" w:cs="仿宋"/>
          <w:b w:val="0"/>
          <w:bCs w:val="0"/>
          <w:color w:val="auto"/>
          <w:sz w:val="28"/>
          <w:szCs w:val="28"/>
          <w:highlight w:val="none"/>
          <w:u w:val="single"/>
          <w:lang w:val="en-US" w:eastAsia="zh-CN"/>
        </w:rPr>
        <w:t xml:space="preserve">  </w:t>
      </w:r>
      <w:r>
        <w:rPr>
          <w:rFonts w:hint="eastAsia" w:ascii="仿宋" w:hAnsi="仿宋" w:eastAsia="仿宋" w:cs="仿宋"/>
          <w:b w:val="0"/>
          <w:bCs w:val="0"/>
          <w:color w:val="auto"/>
          <w:sz w:val="28"/>
          <w:szCs w:val="28"/>
          <w:highlight w:val="none"/>
          <w:lang w:val="en-US" w:eastAsia="zh-CN"/>
        </w:rPr>
        <w:t>%后的价格</w:t>
      </w:r>
      <w:r>
        <w:rPr>
          <w:rFonts w:hint="eastAsia" w:ascii="仿宋" w:hAnsi="仿宋" w:eastAsia="仿宋" w:cs="仿宋"/>
          <w:b w:val="0"/>
          <w:bCs w:val="0"/>
          <w:color w:val="auto"/>
          <w:sz w:val="28"/>
          <w:szCs w:val="28"/>
          <w:lang w:val="en-US" w:eastAsia="zh-CN"/>
        </w:rPr>
        <w:t>。</w:t>
      </w:r>
    </w:p>
    <w:p>
      <w:pPr>
        <w:ind w:firstLine="562" w:firstLineChars="200"/>
        <w:rPr>
          <w:rFonts w:hint="eastAsia" w:ascii="仿宋" w:hAnsi="仿宋" w:eastAsia="仿宋" w:cs="仿宋"/>
          <w:b/>
          <w:bCs/>
          <w:color w:val="auto"/>
          <w:sz w:val="28"/>
          <w:szCs w:val="28"/>
          <w:lang w:val="zh-CN"/>
        </w:rPr>
      </w:pPr>
      <w:bookmarkStart w:id="3" w:name="_Toc330551633"/>
      <w:bookmarkStart w:id="4" w:name="_Toc21492"/>
      <w:r>
        <w:rPr>
          <w:rFonts w:hint="eastAsia" w:ascii="仿宋" w:hAnsi="仿宋" w:eastAsia="仿宋" w:cs="仿宋"/>
          <w:b/>
          <w:bCs/>
          <w:color w:val="auto"/>
          <w:sz w:val="28"/>
          <w:szCs w:val="28"/>
          <w:lang w:val="zh-CN"/>
        </w:rPr>
        <w:t>二、</w:t>
      </w:r>
      <w:bookmarkEnd w:id="3"/>
      <w:bookmarkEnd w:id="4"/>
      <w:r>
        <w:rPr>
          <w:rFonts w:hint="eastAsia" w:ascii="仿宋" w:hAnsi="仿宋" w:eastAsia="仿宋" w:cs="仿宋"/>
          <w:b/>
          <w:bCs/>
          <w:color w:val="auto"/>
          <w:sz w:val="28"/>
          <w:szCs w:val="28"/>
          <w:lang w:val="zh-CN"/>
        </w:rPr>
        <w:t>服务范围</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甲方聘请乙方提供以下服务：</w:t>
      </w:r>
    </w:p>
    <w:p>
      <w:pPr>
        <w:spacing w:line="360" w:lineRule="auto"/>
        <w:ind w:firstLine="562" w:firstLineChars="200"/>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本项目采购清单</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959"/>
        <w:gridCol w:w="2896"/>
        <w:gridCol w:w="2547"/>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06" w:type="pct"/>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序号</w:t>
            </w:r>
          </w:p>
        </w:tc>
        <w:tc>
          <w:tcPr>
            <w:tcW w:w="563" w:type="pct"/>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类别</w:t>
            </w:r>
          </w:p>
        </w:tc>
        <w:tc>
          <w:tcPr>
            <w:tcW w:w="1700" w:type="pct"/>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标的名称</w:t>
            </w:r>
          </w:p>
        </w:tc>
        <w:tc>
          <w:tcPr>
            <w:tcW w:w="1495" w:type="pct"/>
            <w:noWrap w:val="0"/>
            <w:vAlign w:val="center"/>
          </w:tcPr>
          <w:p>
            <w:pPr>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服务期限</w:t>
            </w:r>
          </w:p>
        </w:tc>
        <w:tc>
          <w:tcPr>
            <w:tcW w:w="833" w:type="pct"/>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主要标的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06" w:type="pct"/>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563" w:type="pct"/>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w:t>
            </w:r>
          </w:p>
        </w:tc>
        <w:tc>
          <w:tcPr>
            <w:tcW w:w="1700" w:type="pct"/>
            <w:noWrap w:val="0"/>
            <w:vAlign w:val="center"/>
          </w:tcPr>
          <w:p>
            <w:pPr>
              <w:jc w:val="cente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监狱罪犯自购药</w:t>
            </w:r>
            <w:r>
              <w:rPr>
                <w:rFonts w:hint="eastAsia" w:ascii="仿宋" w:hAnsi="仿宋" w:eastAsia="仿宋" w:cs="仿宋"/>
                <w:color w:val="auto"/>
                <w:sz w:val="28"/>
                <w:szCs w:val="28"/>
                <w:highlight w:val="none"/>
                <w:lang w:val="en-US" w:eastAsia="zh-CN"/>
              </w:rPr>
              <w:t>品</w:t>
            </w:r>
          </w:p>
        </w:tc>
        <w:tc>
          <w:tcPr>
            <w:tcW w:w="1495" w:type="pct"/>
            <w:noWrap w:val="0"/>
            <w:vAlign w:val="center"/>
          </w:tcPr>
          <w:p>
            <w:pPr>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2年</w:t>
            </w:r>
          </w:p>
        </w:tc>
        <w:tc>
          <w:tcPr>
            <w:tcW w:w="833" w:type="pct"/>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是</w:t>
            </w:r>
          </w:p>
        </w:tc>
      </w:tr>
    </w:tbl>
    <w:p>
      <w:pPr>
        <w:numPr>
          <w:ilvl w:val="0"/>
          <w:numId w:val="0"/>
        </w:numPr>
        <w:spacing w:line="360" w:lineRule="auto"/>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highlight w:val="none"/>
          <w:lang w:val="en-US" w:eastAsia="zh-CN"/>
        </w:rPr>
        <w:t>（二）广东省惠州监狱罪犯自购药品目录（2024-2025年版）（见附件）</w:t>
      </w:r>
    </w:p>
    <w:p>
      <w:pPr>
        <w:numPr>
          <w:ilvl w:val="0"/>
          <w:numId w:val="0"/>
        </w:numPr>
        <w:ind w:firstLine="562" w:firstLineChars="200"/>
        <w:rPr>
          <w:rFonts w:hint="eastAsia" w:ascii="仿宋" w:hAnsi="仿宋" w:eastAsia="仿宋" w:cs="仿宋"/>
          <w:b/>
          <w:bCs/>
          <w:color w:val="auto"/>
          <w:sz w:val="28"/>
          <w:szCs w:val="28"/>
          <w:lang w:val="zh-CN"/>
        </w:rPr>
      </w:pPr>
      <w:r>
        <w:rPr>
          <w:rFonts w:hint="eastAsia" w:ascii="仿宋" w:hAnsi="仿宋" w:eastAsia="仿宋" w:cs="仿宋"/>
          <w:b/>
          <w:bCs/>
          <w:color w:val="auto"/>
          <w:sz w:val="28"/>
          <w:szCs w:val="28"/>
          <w:lang w:val="en-US" w:eastAsia="zh-CN"/>
        </w:rPr>
        <w:t>（三）服务要求</w:t>
      </w:r>
    </w:p>
    <w:p>
      <w:pPr>
        <w:numPr>
          <w:ilvl w:val="0"/>
          <w:numId w:val="0"/>
        </w:numPr>
        <w:spacing w:line="360" w:lineRule="auto"/>
        <w:ind w:firstLine="843" w:firstLineChars="30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1.</w:t>
      </w:r>
      <w:r>
        <w:rPr>
          <w:rFonts w:hint="eastAsia" w:ascii="仿宋" w:hAnsi="仿宋" w:eastAsia="仿宋" w:cs="仿宋"/>
          <w:b/>
          <w:bCs/>
          <w:color w:val="auto"/>
          <w:sz w:val="28"/>
          <w:szCs w:val="28"/>
          <w:lang w:eastAsia="zh-CN"/>
        </w:rPr>
        <w:t>基本要求：</w:t>
      </w:r>
    </w:p>
    <w:p>
      <w:pPr>
        <w:numPr>
          <w:ilvl w:val="0"/>
          <w:numId w:val="0"/>
        </w:numPr>
        <w:spacing w:line="360" w:lineRule="auto"/>
        <w:ind w:firstLine="560" w:firstLineChars="200"/>
        <w:jc w:val="lef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（1）甲方采购药品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乙方</w:t>
      </w:r>
      <w:r>
        <w:rPr>
          <w:rFonts w:hint="eastAsia" w:ascii="仿宋" w:hAnsi="仿宋" w:eastAsia="仿宋" w:cs="仿宋"/>
          <w:color w:val="auto"/>
          <w:sz w:val="28"/>
          <w:szCs w:val="28"/>
          <w:highlight w:val="none"/>
          <w:lang w:eastAsia="zh-CN"/>
        </w:rPr>
        <w:t>负责</w:t>
      </w:r>
      <w:r>
        <w:rPr>
          <w:rFonts w:hint="eastAsia" w:ascii="仿宋" w:hAnsi="仿宋" w:eastAsia="仿宋" w:cs="仿宋"/>
          <w:color w:val="auto"/>
          <w:sz w:val="28"/>
          <w:szCs w:val="28"/>
          <w:highlight w:val="none"/>
          <w:lang w:val="en-US" w:eastAsia="zh-CN"/>
        </w:rPr>
        <w:t>甲方</w:t>
      </w:r>
      <w:r>
        <w:rPr>
          <w:rFonts w:hint="eastAsia" w:ascii="仿宋" w:hAnsi="仿宋" w:eastAsia="仿宋" w:cs="仿宋"/>
          <w:color w:val="auto"/>
          <w:sz w:val="28"/>
          <w:szCs w:val="28"/>
          <w:highlight w:val="none"/>
          <w:lang w:eastAsia="zh-CN"/>
        </w:rPr>
        <w:t>所需采购药品的供应、配送及日常的管理。</w:t>
      </w:r>
    </w:p>
    <w:p>
      <w:pPr>
        <w:numPr>
          <w:ilvl w:val="0"/>
          <w:numId w:val="0"/>
        </w:numPr>
        <w:spacing w:line="360" w:lineRule="auto"/>
        <w:ind w:firstLine="560" w:firstLineChars="200"/>
        <w:jc w:val="lef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）保证药品质量，乙方必须保证药品合法、正规的采购渠道，保障</w:t>
      </w:r>
      <w:r>
        <w:rPr>
          <w:rFonts w:hint="eastAsia" w:ascii="仿宋" w:hAnsi="仿宋" w:eastAsia="仿宋" w:cs="仿宋"/>
          <w:color w:val="auto"/>
          <w:sz w:val="28"/>
          <w:szCs w:val="28"/>
          <w:highlight w:val="none"/>
          <w:lang w:val="en-US" w:eastAsia="zh-CN"/>
        </w:rPr>
        <w:t>药品</w:t>
      </w:r>
      <w:r>
        <w:rPr>
          <w:rFonts w:hint="eastAsia" w:ascii="仿宋" w:hAnsi="仿宋" w:eastAsia="仿宋" w:cs="仿宋"/>
          <w:color w:val="auto"/>
          <w:sz w:val="28"/>
          <w:szCs w:val="28"/>
          <w:highlight w:val="none"/>
          <w:lang w:eastAsia="zh-CN"/>
        </w:rPr>
        <w:t>安全有效，杜绝假劣药品流入，否则将承担药品质量问题造成的一切后果责任，包括给甲方造成的损失。</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）乙方应当严格自律、遏制医药购销行</w:t>
      </w:r>
      <w:r>
        <w:rPr>
          <w:rFonts w:hint="eastAsia" w:ascii="仿宋" w:hAnsi="仿宋" w:eastAsia="仿宋" w:cs="仿宋"/>
          <w:color w:val="auto"/>
          <w:sz w:val="28"/>
          <w:szCs w:val="28"/>
          <w:highlight w:val="none"/>
          <w:lang w:val="en-US" w:eastAsia="zh-CN"/>
        </w:rPr>
        <w:t>为</w:t>
      </w:r>
      <w:r>
        <w:rPr>
          <w:rFonts w:hint="eastAsia" w:ascii="仿宋" w:hAnsi="仿宋" w:eastAsia="仿宋" w:cs="仿宋"/>
          <w:color w:val="auto"/>
          <w:sz w:val="28"/>
          <w:szCs w:val="28"/>
          <w:highlight w:val="none"/>
          <w:lang w:eastAsia="zh-CN"/>
        </w:rPr>
        <w:t>中的商业贿赂及不正当竞争的违法、违规行为，一旦发现，</w:t>
      </w:r>
      <w:r>
        <w:rPr>
          <w:rFonts w:hint="eastAsia" w:ascii="仿宋" w:hAnsi="仿宋" w:eastAsia="仿宋" w:cs="仿宋"/>
          <w:color w:val="auto"/>
          <w:sz w:val="28"/>
          <w:szCs w:val="28"/>
          <w:highlight w:val="none"/>
          <w:lang w:val="en-US" w:eastAsia="zh-CN"/>
        </w:rPr>
        <w:t>甲</w:t>
      </w:r>
      <w:r>
        <w:rPr>
          <w:rFonts w:hint="eastAsia" w:ascii="仿宋" w:hAnsi="仿宋" w:eastAsia="仿宋" w:cs="仿宋"/>
          <w:color w:val="auto"/>
          <w:sz w:val="28"/>
          <w:szCs w:val="28"/>
          <w:highlight w:val="none"/>
          <w:lang w:eastAsia="zh-CN"/>
        </w:rPr>
        <w:t>方有权</w:t>
      </w:r>
      <w:r>
        <w:rPr>
          <w:rFonts w:hint="eastAsia" w:ascii="仿宋" w:hAnsi="仿宋" w:eastAsia="仿宋" w:cs="仿宋"/>
          <w:color w:val="auto"/>
          <w:sz w:val="28"/>
          <w:szCs w:val="28"/>
          <w:highlight w:val="none"/>
          <w:lang w:val="en-US" w:eastAsia="zh-CN"/>
        </w:rPr>
        <w:t>单方</w:t>
      </w:r>
      <w:r>
        <w:rPr>
          <w:rFonts w:hint="eastAsia" w:ascii="仿宋" w:hAnsi="仿宋" w:eastAsia="仿宋" w:cs="仿宋"/>
          <w:color w:val="auto"/>
          <w:sz w:val="28"/>
          <w:szCs w:val="28"/>
          <w:highlight w:val="none"/>
          <w:lang w:eastAsia="zh-CN"/>
        </w:rPr>
        <w:t>解除合同。</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）实行阳光操作，保障医药购销行为公开、透明。</w:t>
      </w:r>
    </w:p>
    <w:p>
      <w:pPr>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）保证用药需要，</w:t>
      </w:r>
      <w:r>
        <w:rPr>
          <w:rFonts w:hint="eastAsia" w:ascii="仿宋" w:hAnsi="仿宋" w:eastAsia="仿宋" w:cs="仿宋"/>
          <w:color w:val="auto"/>
          <w:sz w:val="28"/>
          <w:szCs w:val="28"/>
          <w:lang w:val="en-US" w:eastAsia="zh-CN"/>
        </w:rPr>
        <w:t>乙方</w:t>
      </w:r>
      <w:r>
        <w:rPr>
          <w:rFonts w:hint="eastAsia" w:ascii="仿宋" w:hAnsi="仿宋" w:eastAsia="仿宋" w:cs="仿宋"/>
          <w:color w:val="auto"/>
          <w:sz w:val="28"/>
          <w:szCs w:val="28"/>
          <w:lang w:eastAsia="zh-CN"/>
        </w:rPr>
        <w:t>必须按照合同</w:t>
      </w:r>
      <w:r>
        <w:rPr>
          <w:rFonts w:hint="eastAsia" w:ascii="仿宋" w:hAnsi="仿宋" w:eastAsia="仿宋" w:cs="仿宋"/>
          <w:color w:val="auto"/>
          <w:sz w:val="28"/>
          <w:szCs w:val="28"/>
          <w:lang w:val="en-US" w:eastAsia="zh-CN"/>
        </w:rPr>
        <w:t>要求</w:t>
      </w:r>
      <w:r>
        <w:rPr>
          <w:rFonts w:hint="eastAsia" w:ascii="仿宋" w:hAnsi="仿宋" w:eastAsia="仿宋" w:cs="仿宋"/>
          <w:color w:val="auto"/>
          <w:sz w:val="28"/>
          <w:szCs w:val="28"/>
          <w:lang w:eastAsia="zh-CN"/>
        </w:rPr>
        <w:t>保证</w:t>
      </w:r>
      <w:r>
        <w:rPr>
          <w:rFonts w:hint="eastAsia" w:ascii="仿宋" w:hAnsi="仿宋" w:eastAsia="仿宋" w:cs="仿宋"/>
          <w:color w:val="auto"/>
          <w:sz w:val="28"/>
          <w:szCs w:val="28"/>
          <w:lang w:val="en-US" w:eastAsia="zh-CN"/>
        </w:rPr>
        <w:t>自购药品目录的药品储备量</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以保证甲方的采购需要，不得无故缺药、少药。</w:t>
      </w:r>
    </w:p>
    <w:p>
      <w:pPr>
        <w:spacing w:line="360" w:lineRule="auto"/>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（6）甲方采购信息及相关一切资料，乙方必须做到保密，不得外泄。</w:t>
      </w:r>
    </w:p>
    <w:p>
      <w:pPr>
        <w:numPr>
          <w:ilvl w:val="0"/>
          <w:numId w:val="0"/>
        </w:numPr>
        <w:spacing w:line="360" w:lineRule="auto"/>
        <w:ind w:firstLine="843" w:firstLineChars="30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lang w:eastAsia="zh-CN"/>
        </w:rPr>
        <w:t>配送要求：</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（1）乙方应</w:t>
      </w:r>
      <w:r>
        <w:rPr>
          <w:rFonts w:hint="eastAsia" w:ascii="仿宋" w:hAnsi="仿宋" w:eastAsia="仿宋" w:cs="仿宋"/>
          <w:color w:val="auto"/>
          <w:sz w:val="28"/>
          <w:szCs w:val="28"/>
        </w:rPr>
        <w:t>严格按照药品运输存储要求操作，确保</w:t>
      </w:r>
      <w:r>
        <w:rPr>
          <w:rFonts w:hint="eastAsia" w:ascii="仿宋" w:hAnsi="仿宋" w:eastAsia="仿宋" w:cs="仿宋"/>
          <w:color w:val="auto"/>
          <w:sz w:val="28"/>
          <w:szCs w:val="28"/>
          <w:lang w:val="en-US" w:eastAsia="zh-CN"/>
        </w:rPr>
        <w:t>运输</w:t>
      </w:r>
      <w:r>
        <w:rPr>
          <w:rFonts w:hint="eastAsia" w:ascii="仿宋" w:hAnsi="仿宋" w:eastAsia="仿宋" w:cs="仿宋"/>
          <w:color w:val="auto"/>
          <w:sz w:val="28"/>
          <w:szCs w:val="28"/>
        </w:rPr>
        <w:t>过程中的质量安全</w:t>
      </w:r>
      <w:r>
        <w:rPr>
          <w:rFonts w:hint="eastAsia" w:ascii="仿宋" w:hAnsi="仿宋" w:eastAsia="仿宋" w:cs="仿宋"/>
          <w:color w:val="auto"/>
          <w:sz w:val="28"/>
          <w:szCs w:val="28"/>
          <w:lang w:eastAsia="zh-CN"/>
        </w:rPr>
        <w:t>。</w:t>
      </w:r>
    </w:p>
    <w:p>
      <w:pPr>
        <w:spacing w:line="360" w:lineRule="auto"/>
        <w:ind w:left="-8" w:leftChars="0" w:firstLine="568" w:firstLineChars="203"/>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（2）乙方</w:t>
      </w:r>
      <w:r>
        <w:rPr>
          <w:rFonts w:hint="eastAsia" w:ascii="仿宋" w:hAnsi="仿宋" w:eastAsia="仿宋" w:cs="仿宋"/>
          <w:color w:val="auto"/>
          <w:sz w:val="28"/>
          <w:szCs w:val="28"/>
          <w:lang w:eastAsia="zh-CN"/>
        </w:rPr>
        <w:t>配送的药品在配送过程中需按采购的要求提供，否则</w:t>
      </w:r>
      <w:r>
        <w:rPr>
          <w:rFonts w:hint="eastAsia" w:ascii="仿宋" w:hAnsi="仿宋" w:eastAsia="仿宋" w:cs="仿宋"/>
          <w:color w:val="auto"/>
          <w:sz w:val="28"/>
          <w:szCs w:val="28"/>
          <w:lang w:val="en-US" w:eastAsia="zh-CN"/>
        </w:rPr>
        <w:t>甲方</w:t>
      </w:r>
      <w:r>
        <w:rPr>
          <w:rFonts w:hint="eastAsia" w:ascii="仿宋" w:hAnsi="仿宋" w:eastAsia="仿宋" w:cs="仿宋"/>
          <w:color w:val="auto"/>
          <w:sz w:val="28"/>
          <w:szCs w:val="28"/>
          <w:lang w:eastAsia="zh-CN"/>
        </w:rPr>
        <w:t>有权拒收。</w:t>
      </w:r>
    </w:p>
    <w:p>
      <w:pPr>
        <w:spacing w:line="360" w:lineRule="auto"/>
        <w:ind w:left="-8" w:leftChars="0" w:firstLine="568" w:firstLineChars="203"/>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（3）乙方</w:t>
      </w:r>
      <w:r>
        <w:rPr>
          <w:rFonts w:hint="eastAsia" w:ascii="仿宋" w:hAnsi="仿宋" w:eastAsia="仿宋" w:cs="仿宋"/>
          <w:color w:val="auto"/>
          <w:sz w:val="28"/>
          <w:szCs w:val="28"/>
          <w:lang w:eastAsia="zh-CN"/>
        </w:rPr>
        <w:t>应在收到</w:t>
      </w:r>
      <w:r>
        <w:rPr>
          <w:rFonts w:hint="eastAsia" w:ascii="仿宋" w:hAnsi="仿宋" w:eastAsia="仿宋" w:cs="仿宋"/>
          <w:color w:val="auto"/>
          <w:sz w:val="28"/>
          <w:szCs w:val="28"/>
          <w:lang w:val="en-US" w:eastAsia="zh-CN"/>
        </w:rPr>
        <w:t>甲方</w:t>
      </w:r>
      <w:r>
        <w:rPr>
          <w:rFonts w:hint="eastAsia" w:ascii="仿宋" w:hAnsi="仿宋" w:eastAsia="仿宋" w:cs="仿宋"/>
          <w:color w:val="auto"/>
          <w:sz w:val="28"/>
          <w:szCs w:val="28"/>
          <w:lang w:eastAsia="zh-CN"/>
        </w:rPr>
        <w:t>自购药品计划后三个工作日内完成</w:t>
      </w:r>
      <w:r>
        <w:rPr>
          <w:rFonts w:hint="eastAsia" w:ascii="仿宋" w:hAnsi="仿宋" w:eastAsia="仿宋" w:cs="仿宋"/>
          <w:color w:val="auto"/>
          <w:sz w:val="28"/>
          <w:szCs w:val="28"/>
          <w:lang w:val="en-US" w:eastAsia="zh-CN"/>
        </w:rPr>
        <w:t>配送</w:t>
      </w:r>
      <w:r>
        <w:rPr>
          <w:rFonts w:hint="eastAsia" w:ascii="仿宋" w:hAnsi="仿宋" w:eastAsia="仿宋" w:cs="仿宋"/>
          <w:color w:val="auto"/>
          <w:sz w:val="28"/>
          <w:szCs w:val="28"/>
          <w:lang w:eastAsia="zh-CN"/>
        </w:rPr>
        <w:t>，特殊情况</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个工作日内送</w:t>
      </w:r>
      <w:r>
        <w:rPr>
          <w:rFonts w:hint="eastAsia" w:ascii="仿宋" w:hAnsi="仿宋" w:eastAsia="仿宋" w:cs="仿宋"/>
          <w:color w:val="auto"/>
          <w:sz w:val="28"/>
          <w:szCs w:val="28"/>
          <w:lang w:val="en-US" w:eastAsia="zh-CN"/>
        </w:rPr>
        <w:t>达</w:t>
      </w:r>
      <w:r>
        <w:rPr>
          <w:rFonts w:hint="eastAsia" w:ascii="仿宋" w:hAnsi="仿宋" w:eastAsia="仿宋" w:cs="仿宋"/>
          <w:color w:val="auto"/>
          <w:sz w:val="28"/>
          <w:szCs w:val="28"/>
          <w:lang w:eastAsia="zh-CN"/>
        </w:rPr>
        <w:t>，紧急情况（急救药品）需立即配送（送达时间最多不超过6个小时），节假日照常配送。</w:t>
      </w:r>
      <w:r>
        <w:rPr>
          <w:rFonts w:hint="eastAsia" w:ascii="仿宋" w:hAnsi="仿宋" w:eastAsia="仿宋" w:cs="仿宋"/>
          <w:color w:val="auto"/>
          <w:sz w:val="28"/>
          <w:szCs w:val="28"/>
          <w:lang w:val="en-US" w:eastAsia="zh-CN"/>
        </w:rPr>
        <w:t>配送地点为广东省惠州监狱行政楼或医院，配送运费由乙方承担。</w:t>
      </w:r>
    </w:p>
    <w:p>
      <w:pPr>
        <w:spacing w:line="360" w:lineRule="auto"/>
        <w:ind w:left="-8" w:leftChars="0" w:firstLine="568" w:firstLineChars="203"/>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）在合同有效期内，</w:t>
      </w:r>
      <w:r>
        <w:rPr>
          <w:rFonts w:hint="eastAsia" w:ascii="仿宋" w:hAnsi="仿宋" w:eastAsia="仿宋" w:cs="仿宋"/>
          <w:color w:val="auto"/>
          <w:sz w:val="28"/>
          <w:szCs w:val="28"/>
          <w:lang w:val="en-US" w:eastAsia="zh-CN"/>
        </w:rPr>
        <w:t>乙方</w:t>
      </w:r>
      <w:r>
        <w:rPr>
          <w:rFonts w:hint="eastAsia" w:ascii="仿宋" w:hAnsi="仿宋" w:eastAsia="仿宋" w:cs="仿宋"/>
          <w:color w:val="auto"/>
          <w:sz w:val="28"/>
          <w:szCs w:val="28"/>
          <w:lang w:eastAsia="zh-CN"/>
        </w:rPr>
        <w:t>不得随意更换</w:t>
      </w:r>
      <w:r>
        <w:rPr>
          <w:rFonts w:hint="eastAsia" w:ascii="仿宋" w:hAnsi="仿宋" w:eastAsia="仿宋" w:cs="仿宋"/>
          <w:color w:val="auto"/>
          <w:sz w:val="28"/>
          <w:szCs w:val="28"/>
          <w:lang w:val="en-US" w:eastAsia="zh-CN"/>
        </w:rPr>
        <w:t>甲方采购</w:t>
      </w:r>
      <w:r>
        <w:rPr>
          <w:rFonts w:hint="eastAsia" w:ascii="仿宋" w:hAnsi="仿宋" w:eastAsia="仿宋" w:cs="仿宋"/>
          <w:color w:val="auto"/>
          <w:sz w:val="28"/>
          <w:szCs w:val="28"/>
          <w:lang w:eastAsia="zh-CN"/>
        </w:rPr>
        <w:t>药品</w:t>
      </w:r>
      <w:r>
        <w:rPr>
          <w:rFonts w:hint="eastAsia" w:ascii="仿宋" w:hAnsi="仿宋" w:eastAsia="仿宋" w:cs="仿宋"/>
          <w:color w:val="auto"/>
          <w:sz w:val="28"/>
          <w:szCs w:val="28"/>
          <w:lang w:val="en-US" w:eastAsia="zh-CN"/>
        </w:rPr>
        <w:t>的名称、</w:t>
      </w:r>
      <w:r>
        <w:rPr>
          <w:rFonts w:hint="eastAsia" w:ascii="仿宋" w:hAnsi="仿宋" w:eastAsia="仿宋" w:cs="仿宋"/>
          <w:color w:val="auto"/>
          <w:sz w:val="28"/>
          <w:szCs w:val="28"/>
          <w:lang w:eastAsia="zh-CN"/>
        </w:rPr>
        <w:t>剂型、产地、规格、包装、生产企业等；供应不合格药品，直接取消供应资格。</w:t>
      </w:r>
    </w:p>
    <w:p>
      <w:pPr>
        <w:numPr>
          <w:ilvl w:val="0"/>
          <w:numId w:val="0"/>
        </w:numPr>
        <w:spacing w:line="360" w:lineRule="auto"/>
        <w:ind w:firstLine="843" w:firstLineChars="300"/>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3.</w:t>
      </w:r>
      <w:r>
        <w:rPr>
          <w:rFonts w:hint="eastAsia" w:ascii="仿宋" w:hAnsi="仿宋" w:eastAsia="仿宋" w:cs="仿宋"/>
          <w:b/>
          <w:bCs/>
          <w:color w:val="auto"/>
          <w:sz w:val="28"/>
          <w:szCs w:val="28"/>
          <w:lang w:eastAsia="zh-CN"/>
        </w:rPr>
        <w:t>质量要求：</w:t>
      </w:r>
    </w:p>
    <w:p>
      <w:pPr>
        <w:numPr>
          <w:ilvl w:val="0"/>
          <w:numId w:val="0"/>
        </w:num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（1）乙方</w:t>
      </w:r>
      <w:r>
        <w:rPr>
          <w:rFonts w:hint="eastAsia" w:ascii="仿宋" w:hAnsi="仿宋" w:eastAsia="仿宋" w:cs="仿宋"/>
          <w:color w:val="auto"/>
          <w:sz w:val="28"/>
          <w:szCs w:val="28"/>
          <w:lang w:eastAsia="zh-CN"/>
        </w:rPr>
        <w:t>所提供的所有药品必须符合国家质量要求。严格按照《中华人民共和国药典》（2015年版）要求，药品包装严密，基本要求：包装袋（箱）应干净、结实、无破损、封口严密，方便储存、运输和使用。</w:t>
      </w:r>
    </w:p>
    <w:p>
      <w:pPr>
        <w:spacing w:line="360" w:lineRule="auto"/>
        <w:ind w:left="-8" w:leftChars="0" w:firstLine="568" w:firstLineChars="203"/>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（2）乙方</w:t>
      </w:r>
      <w:r>
        <w:rPr>
          <w:rFonts w:hint="eastAsia" w:ascii="仿宋" w:hAnsi="仿宋" w:eastAsia="仿宋" w:cs="仿宋"/>
          <w:color w:val="auto"/>
          <w:sz w:val="28"/>
          <w:szCs w:val="28"/>
          <w:highlight w:val="none"/>
          <w:lang w:eastAsia="zh-CN"/>
        </w:rPr>
        <w:t>应将个人自购药品分别进行包装、</w:t>
      </w:r>
      <w:r>
        <w:rPr>
          <w:rFonts w:hint="eastAsia" w:ascii="仿宋" w:hAnsi="仿宋" w:eastAsia="仿宋" w:cs="仿宋"/>
          <w:color w:val="auto"/>
          <w:sz w:val="28"/>
          <w:szCs w:val="28"/>
          <w:highlight w:val="none"/>
          <w:lang w:val="en-US" w:eastAsia="zh-CN"/>
        </w:rPr>
        <w:t>按监区分别装箱、</w:t>
      </w:r>
      <w:r>
        <w:rPr>
          <w:rFonts w:hint="eastAsia" w:ascii="仿宋" w:hAnsi="仿宋" w:eastAsia="仿宋" w:cs="仿宋"/>
          <w:color w:val="auto"/>
          <w:sz w:val="28"/>
          <w:szCs w:val="28"/>
          <w:highlight w:val="none"/>
          <w:lang w:eastAsia="zh-CN"/>
        </w:rPr>
        <w:t>打印每人份</w:t>
      </w:r>
      <w:r>
        <w:rPr>
          <w:rFonts w:hint="eastAsia" w:ascii="仿宋" w:hAnsi="仿宋" w:eastAsia="仿宋" w:cs="仿宋"/>
          <w:color w:val="auto"/>
          <w:sz w:val="28"/>
          <w:szCs w:val="28"/>
          <w:highlight w:val="none"/>
          <w:lang w:val="en-US" w:eastAsia="zh-CN"/>
        </w:rPr>
        <w:t>药品</w:t>
      </w:r>
      <w:r>
        <w:rPr>
          <w:rFonts w:hint="eastAsia" w:ascii="仿宋" w:hAnsi="仿宋" w:eastAsia="仿宋" w:cs="仿宋"/>
          <w:color w:val="auto"/>
          <w:sz w:val="28"/>
          <w:szCs w:val="28"/>
          <w:highlight w:val="none"/>
          <w:lang w:eastAsia="zh-CN"/>
        </w:rPr>
        <w:t>清单并盖章</w:t>
      </w:r>
      <w:r>
        <w:rPr>
          <w:rFonts w:hint="eastAsia" w:ascii="仿宋" w:hAnsi="仿宋" w:eastAsia="仿宋" w:cs="仿宋"/>
          <w:color w:val="auto"/>
          <w:sz w:val="28"/>
          <w:szCs w:val="28"/>
          <w:highlight w:val="none"/>
          <w:lang w:val="en-US" w:eastAsia="zh-CN"/>
        </w:rPr>
        <w:t>，同时按采购药品的总金额开具发票</w:t>
      </w:r>
      <w:r>
        <w:rPr>
          <w:rFonts w:hint="eastAsia" w:ascii="仿宋" w:hAnsi="仿宋" w:eastAsia="仿宋" w:cs="仿宋"/>
          <w:color w:val="auto"/>
          <w:sz w:val="28"/>
          <w:szCs w:val="28"/>
          <w:highlight w:val="none"/>
          <w:lang w:eastAsia="zh-CN"/>
        </w:rPr>
        <w:t>。</w:t>
      </w:r>
    </w:p>
    <w:p>
      <w:pPr>
        <w:spacing w:line="360" w:lineRule="auto"/>
        <w:ind w:left="-8" w:leftChars="0" w:firstLine="568" w:firstLineChars="203"/>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）配送及验收要求：</w:t>
      </w:r>
      <w:r>
        <w:rPr>
          <w:rFonts w:hint="eastAsia" w:ascii="仿宋" w:hAnsi="仿宋" w:eastAsia="仿宋" w:cs="仿宋"/>
          <w:color w:val="auto"/>
          <w:sz w:val="28"/>
          <w:szCs w:val="28"/>
          <w:highlight w:val="none"/>
          <w:lang w:val="en-US" w:eastAsia="zh-CN"/>
        </w:rPr>
        <w:t>乙方</w:t>
      </w:r>
      <w:r>
        <w:rPr>
          <w:rFonts w:hint="eastAsia" w:ascii="仿宋" w:hAnsi="仿宋" w:eastAsia="仿宋" w:cs="仿宋"/>
          <w:color w:val="auto"/>
          <w:sz w:val="28"/>
          <w:szCs w:val="28"/>
          <w:highlight w:val="none"/>
          <w:lang w:eastAsia="zh-CN"/>
        </w:rPr>
        <w:t>所配送的药品有效期均应在一年以上。</w:t>
      </w:r>
    </w:p>
    <w:p>
      <w:pPr>
        <w:ind w:left="-8" w:leftChars="0" w:firstLine="571" w:firstLineChars="203"/>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（4）乙方不得配送玻璃瓶包装的药品。</w:t>
      </w:r>
    </w:p>
    <w:p>
      <w:pPr>
        <w:ind w:firstLine="562" w:firstLineChars="200"/>
        <w:rPr>
          <w:rFonts w:hint="eastAsia" w:ascii="仿宋" w:hAnsi="仿宋" w:eastAsia="仿宋" w:cs="仿宋"/>
          <w:b/>
          <w:bCs/>
          <w:color w:val="auto"/>
          <w:sz w:val="28"/>
          <w:szCs w:val="28"/>
          <w:lang w:val="zh-CN"/>
        </w:rPr>
      </w:pPr>
      <w:r>
        <w:rPr>
          <w:rFonts w:hint="eastAsia" w:ascii="仿宋" w:hAnsi="仿宋" w:eastAsia="仿宋" w:cs="仿宋"/>
          <w:b/>
          <w:bCs/>
          <w:color w:val="auto"/>
          <w:sz w:val="28"/>
          <w:szCs w:val="28"/>
          <w:lang w:val="en-US" w:eastAsia="zh-CN"/>
        </w:rPr>
        <w:t>三、</w:t>
      </w:r>
      <w:r>
        <w:rPr>
          <w:rFonts w:hint="eastAsia" w:ascii="仿宋" w:hAnsi="仿宋" w:eastAsia="仿宋" w:cs="仿宋"/>
          <w:b/>
          <w:bCs/>
          <w:color w:val="auto"/>
          <w:sz w:val="28"/>
          <w:szCs w:val="28"/>
          <w:lang w:val="zh-CN"/>
        </w:rPr>
        <w:t>甲方乙方的权利和义务</w:t>
      </w:r>
    </w:p>
    <w:p>
      <w:pPr>
        <w:numPr>
          <w:ilvl w:val="0"/>
          <w:numId w:val="0"/>
        </w:numPr>
        <w:ind w:firstLine="562" w:firstLineChars="200"/>
        <w:rPr>
          <w:rFonts w:hint="eastAsia" w:ascii="仿宋" w:hAnsi="仿宋" w:eastAsia="仿宋" w:cs="仿宋"/>
          <w:b/>
          <w:bCs/>
          <w:color w:val="auto"/>
          <w:sz w:val="28"/>
          <w:szCs w:val="28"/>
          <w:lang w:val="zh-CN"/>
        </w:rPr>
      </w:pPr>
      <w:r>
        <w:rPr>
          <w:rFonts w:hint="eastAsia" w:ascii="仿宋" w:hAnsi="仿宋" w:eastAsia="仿宋" w:cs="仿宋"/>
          <w:b/>
          <w:bCs/>
          <w:color w:val="auto"/>
          <w:sz w:val="28"/>
          <w:szCs w:val="28"/>
          <w:lang w:val="zh-CN"/>
        </w:rPr>
        <w:t>（</w:t>
      </w: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lang w:val="zh-CN"/>
        </w:rPr>
        <w:t>）甲方的权利和义务</w:t>
      </w:r>
    </w:p>
    <w:p>
      <w:pPr>
        <w:numPr>
          <w:ilvl w:val="0"/>
          <w:numId w:val="0"/>
        </w:numPr>
        <w:ind w:firstLine="843" w:firstLineChars="300"/>
        <w:rPr>
          <w:rFonts w:hint="eastAsia" w:ascii="仿宋" w:hAnsi="仿宋" w:eastAsia="仿宋" w:cs="仿宋"/>
          <w:b/>
          <w:bCs/>
          <w:color w:val="auto"/>
          <w:kern w:val="0"/>
          <w:sz w:val="28"/>
          <w:szCs w:val="28"/>
          <w:lang w:val="en-US" w:eastAsia="zh-CN" w:bidi="ar-SA"/>
        </w:rPr>
      </w:pPr>
      <w:r>
        <w:rPr>
          <w:rFonts w:hint="eastAsia" w:ascii="仿宋" w:hAnsi="仿宋" w:eastAsia="仿宋" w:cs="仿宋"/>
          <w:b/>
          <w:bCs/>
          <w:color w:val="auto"/>
          <w:kern w:val="0"/>
          <w:sz w:val="28"/>
          <w:szCs w:val="28"/>
          <w:lang w:val="en-US" w:eastAsia="zh-CN" w:bidi="ar-SA"/>
        </w:rPr>
        <w:t>1.甲方的权利</w:t>
      </w:r>
    </w:p>
    <w:p>
      <w:pPr>
        <w:numPr>
          <w:ilvl w:val="0"/>
          <w:numId w:val="0"/>
        </w:numPr>
        <w:ind w:firstLine="560" w:firstLineChars="200"/>
        <w:rPr>
          <w:rFonts w:hint="eastAsia" w:ascii="仿宋" w:hAnsi="仿宋" w:eastAsia="仿宋" w:cs="仿宋"/>
          <w:color w:val="auto"/>
          <w:kern w:val="0"/>
          <w:sz w:val="28"/>
          <w:szCs w:val="28"/>
          <w:lang w:val="en-US" w:eastAsia="zh-CN" w:bidi="ar-SA"/>
        </w:rPr>
      </w:pPr>
      <w:r>
        <w:rPr>
          <w:rFonts w:hint="eastAsia" w:ascii="仿宋" w:hAnsi="仿宋" w:eastAsia="仿宋" w:cs="仿宋"/>
          <w:b w:val="0"/>
          <w:bCs w:val="0"/>
          <w:color w:val="auto"/>
          <w:kern w:val="0"/>
          <w:sz w:val="28"/>
          <w:szCs w:val="28"/>
          <w:lang w:val="en-US" w:eastAsia="zh-CN" w:bidi="ar-SA"/>
        </w:rPr>
        <w:t>（1）</w:t>
      </w:r>
      <w:r>
        <w:rPr>
          <w:rFonts w:hint="eastAsia" w:ascii="仿宋" w:hAnsi="仿宋" w:eastAsia="仿宋" w:cs="仿宋"/>
          <w:color w:val="auto"/>
          <w:kern w:val="0"/>
          <w:sz w:val="28"/>
          <w:szCs w:val="28"/>
          <w:lang w:val="en-US" w:eastAsia="zh-CN" w:bidi="ar-SA"/>
        </w:rPr>
        <w:t>甲方有权利对整个项目实施过程进行监督、指导、修正及调整。</w:t>
      </w:r>
    </w:p>
    <w:p>
      <w:pPr>
        <w:numPr>
          <w:ilvl w:val="0"/>
          <w:numId w:val="0"/>
        </w:numPr>
        <w:ind w:leftChars="0" w:firstLine="560" w:firstLineChars="20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（2）甲方有权利对乙方在整个项目实施过程中使用的物品进行抽查检验、验收。</w:t>
      </w:r>
    </w:p>
    <w:p>
      <w:pPr>
        <w:numPr>
          <w:ilvl w:val="0"/>
          <w:numId w:val="0"/>
        </w:numPr>
        <w:ind w:firstLine="843" w:firstLineChars="300"/>
        <w:rPr>
          <w:rFonts w:hint="eastAsia" w:ascii="仿宋" w:hAnsi="仿宋" w:eastAsia="仿宋" w:cs="仿宋"/>
          <w:b/>
          <w:bCs/>
          <w:color w:val="auto"/>
          <w:kern w:val="0"/>
          <w:sz w:val="28"/>
          <w:szCs w:val="28"/>
          <w:lang w:val="en-US" w:eastAsia="zh-CN" w:bidi="ar-SA"/>
        </w:rPr>
      </w:pPr>
      <w:r>
        <w:rPr>
          <w:rFonts w:hint="eastAsia" w:ascii="仿宋" w:hAnsi="仿宋" w:eastAsia="仿宋" w:cs="仿宋"/>
          <w:b/>
          <w:bCs/>
          <w:color w:val="auto"/>
          <w:kern w:val="0"/>
          <w:sz w:val="28"/>
          <w:szCs w:val="28"/>
          <w:lang w:val="en-US" w:eastAsia="zh-CN" w:bidi="ar-SA"/>
        </w:rPr>
        <w:t>2.甲方的义务</w:t>
      </w:r>
    </w:p>
    <w:p>
      <w:pPr>
        <w:numPr>
          <w:ilvl w:val="0"/>
          <w:numId w:val="0"/>
        </w:numPr>
        <w:ind w:leftChars="0" w:firstLine="560" w:firstLineChars="200"/>
        <w:rPr>
          <w:rFonts w:hint="eastAsia" w:ascii="仿宋" w:hAnsi="仿宋" w:eastAsia="仿宋" w:cs="仿宋"/>
          <w:color w:val="auto"/>
          <w:kern w:val="0"/>
          <w:sz w:val="28"/>
          <w:szCs w:val="28"/>
          <w:lang w:val="en-US" w:eastAsia="zh-CN" w:bidi="ar-SA"/>
        </w:rPr>
      </w:pPr>
      <w:r>
        <w:rPr>
          <w:rFonts w:hint="eastAsia" w:ascii="仿宋" w:hAnsi="仿宋" w:eastAsia="仿宋" w:cs="仿宋"/>
          <w:b w:val="0"/>
          <w:bCs w:val="0"/>
          <w:color w:val="auto"/>
          <w:kern w:val="0"/>
          <w:sz w:val="28"/>
          <w:szCs w:val="28"/>
          <w:lang w:val="en-US" w:eastAsia="zh-CN" w:bidi="ar-SA"/>
        </w:rPr>
        <w:t>（1）</w:t>
      </w:r>
      <w:r>
        <w:rPr>
          <w:rFonts w:hint="eastAsia" w:ascii="仿宋" w:hAnsi="仿宋" w:eastAsia="仿宋" w:cs="仿宋"/>
          <w:color w:val="auto"/>
          <w:kern w:val="0"/>
          <w:sz w:val="28"/>
          <w:szCs w:val="28"/>
          <w:lang w:val="en-US" w:eastAsia="zh-CN" w:bidi="ar-SA"/>
        </w:rPr>
        <w:t>甲方应依约支付项目费用给乙方。</w:t>
      </w:r>
    </w:p>
    <w:p>
      <w:pPr>
        <w:numPr>
          <w:ilvl w:val="0"/>
          <w:numId w:val="0"/>
        </w:numPr>
        <w:ind w:leftChars="0" w:firstLine="560" w:firstLineChars="200"/>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（2）甲方履行合同约定的其他义务，为项目的顺利进行提供必要的协助。</w:t>
      </w:r>
    </w:p>
    <w:p>
      <w:pPr>
        <w:numPr>
          <w:ilvl w:val="0"/>
          <w:numId w:val="0"/>
        </w:numPr>
        <w:ind w:firstLine="562" w:firstLineChars="200"/>
        <w:rPr>
          <w:rFonts w:hint="eastAsia" w:ascii="仿宋" w:hAnsi="仿宋" w:eastAsia="仿宋" w:cs="仿宋"/>
          <w:b/>
          <w:bCs/>
          <w:color w:val="auto"/>
          <w:sz w:val="28"/>
          <w:szCs w:val="28"/>
          <w:lang w:val="zh-CN"/>
        </w:rPr>
      </w:pPr>
      <w:r>
        <w:rPr>
          <w:rFonts w:hint="eastAsia" w:ascii="仿宋" w:hAnsi="仿宋" w:eastAsia="仿宋" w:cs="仿宋"/>
          <w:b/>
          <w:bCs/>
          <w:color w:val="auto"/>
          <w:sz w:val="28"/>
          <w:szCs w:val="28"/>
          <w:lang w:val="zh-CN"/>
        </w:rPr>
        <w:t>（</w:t>
      </w: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lang w:val="zh-CN"/>
        </w:rPr>
        <w:t>）乙方的权利和义务</w:t>
      </w:r>
    </w:p>
    <w:p>
      <w:pPr>
        <w:numPr>
          <w:ilvl w:val="0"/>
          <w:numId w:val="0"/>
        </w:numPr>
        <w:ind w:firstLine="843" w:firstLineChars="3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1.乙方的权利</w:t>
      </w:r>
    </w:p>
    <w:p>
      <w:pPr>
        <w:numPr>
          <w:ilvl w:val="0"/>
          <w:numId w:val="0"/>
        </w:numPr>
        <w:ind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b w:val="0"/>
          <w:bCs w:val="0"/>
          <w:color w:val="auto"/>
          <w:sz w:val="28"/>
          <w:szCs w:val="28"/>
          <w:lang w:val="en-US" w:eastAsia="zh-CN"/>
        </w:rPr>
        <w:t>（1）</w:t>
      </w:r>
      <w:r>
        <w:rPr>
          <w:rFonts w:hint="eastAsia" w:ascii="仿宋" w:hAnsi="仿宋" w:eastAsia="仿宋" w:cs="仿宋"/>
          <w:color w:val="auto"/>
          <w:sz w:val="28"/>
          <w:szCs w:val="28"/>
          <w:lang w:val="en-US" w:eastAsia="zh-CN"/>
        </w:rPr>
        <w:t>乙方有权利在签订合同后，不接受由甲方提出的增大成本的附加项目，但双方就此协商一致的除外。</w:t>
      </w:r>
    </w:p>
    <w:p>
      <w:pPr>
        <w:numPr>
          <w:ilvl w:val="0"/>
          <w:numId w:val="0"/>
        </w:numPr>
        <w:ind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（2）甲方逾期支付项目费用给乙方时，乙方有权利要求甲方付款。</w:t>
      </w:r>
    </w:p>
    <w:p>
      <w:pPr>
        <w:numPr>
          <w:ilvl w:val="0"/>
          <w:numId w:val="0"/>
        </w:numPr>
        <w:ind w:firstLine="843" w:firstLineChars="3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2.乙方的义务</w:t>
      </w:r>
    </w:p>
    <w:p>
      <w:pPr>
        <w:spacing w:line="360" w:lineRule="auto"/>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color w:val="auto"/>
          <w:sz w:val="28"/>
          <w:szCs w:val="28"/>
          <w:lang w:val="en-US" w:eastAsia="zh-CN"/>
        </w:rPr>
        <w:t>（1）乙方应按广东省惠州监狱罪犯自购药品目录（2024-2025年版）要求（药品名称、规格、厂家等）提供药品。</w:t>
      </w:r>
    </w:p>
    <w:p>
      <w:pPr>
        <w:numPr>
          <w:ilvl w:val="0"/>
          <w:numId w:val="0"/>
        </w:numPr>
        <w:ind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b w:val="0"/>
          <w:bCs w:val="0"/>
          <w:color w:val="auto"/>
          <w:sz w:val="28"/>
          <w:szCs w:val="28"/>
          <w:lang w:val="en-US" w:eastAsia="zh-CN"/>
        </w:rPr>
        <w:t>（2）</w:t>
      </w:r>
      <w:r>
        <w:rPr>
          <w:rFonts w:hint="eastAsia" w:ascii="仿宋" w:hAnsi="仿宋" w:eastAsia="仿宋" w:cs="仿宋"/>
          <w:color w:val="auto"/>
          <w:sz w:val="28"/>
          <w:szCs w:val="28"/>
          <w:lang w:val="en-US" w:eastAsia="zh-CN"/>
        </w:rPr>
        <w:t>乙方有义务配备实施项目必需的设备、设施、人员。</w:t>
      </w:r>
    </w:p>
    <w:p>
      <w:pPr>
        <w:numPr>
          <w:ilvl w:val="0"/>
          <w:numId w:val="0"/>
        </w:numPr>
        <w:ind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（3）乙方有责任保证项目的计划性、完整性、条理性和合理性，并在甲方的监督指导下，严格按照合同文件的要求开展工作。</w:t>
      </w:r>
    </w:p>
    <w:p>
      <w:pPr>
        <w:numPr>
          <w:ilvl w:val="0"/>
          <w:numId w:val="0"/>
        </w:numPr>
        <w:ind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（4）乙方若改变任何与项目相关的环节，必须事先以书面形式征求甲方的意见，经同意后方可执行。</w:t>
      </w:r>
    </w:p>
    <w:p>
      <w:pPr>
        <w:numPr>
          <w:ilvl w:val="0"/>
          <w:numId w:val="0"/>
        </w:numPr>
        <w:ind w:leftChars="0"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（4）乙方有义务保证药品的安全和质量，并经过甲方验收合格。</w:t>
      </w:r>
    </w:p>
    <w:p>
      <w:pPr>
        <w:numPr>
          <w:ilvl w:val="0"/>
          <w:numId w:val="0"/>
        </w:numPr>
        <w:ind w:firstLine="562" w:firstLineChars="200"/>
        <w:rPr>
          <w:rFonts w:hint="eastAsia" w:ascii="仿宋" w:hAnsi="仿宋" w:eastAsia="仿宋" w:cs="仿宋"/>
          <w:b/>
          <w:bCs/>
          <w:color w:val="auto"/>
          <w:kern w:val="2"/>
          <w:sz w:val="28"/>
          <w:szCs w:val="28"/>
          <w:lang w:val="zh-CN"/>
        </w:rPr>
      </w:pP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kern w:val="2"/>
          <w:sz w:val="28"/>
          <w:szCs w:val="28"/>
          <w:lang w:val="zh-CN"/>
        </w:rPr>
        <w:t>服务期间（项目完成期限）</w:t>
      </w:r>
    </w:p>
    <w:p>
      <w:pPr>
        <w:numPr>
          <w:ilvl w:val="0"/>
          <w:numId w:val="0"/>
        </w:numPr>
        <w:ind w:firstLine="560" w:firstLineChars="200"/>
        <w:rPr>
          <w:rFonts w:hint="eastAsia" w:ascii="仿宋" w:hAnsi="仿宋" w:eastAsia="仿宋" w:cs="仿宋"/>
          <w:color w:val="auto"/>
          <w:kern w:val="2"/>
          <w:sz w:val="28"/>
          <w:szCs w:val="28"/>
          <w:lang w:eastAsia="zh-CN"/>
        </w:rPr>
      </w:pPr>
      <w:r>
        <w:rPr>
          <w:rFonts w:hint="eastAsia" w:ascii="仿宋" w:hAnsi="仿宋" w:eastAsia="仿宋" w:cs="仿宋"/>
          <w:color w:val="auto"/>
          <w:kern w:val="2"/>
          <w:sz w:val="28"/>
          <w:szCs w:val="28"/>
        </w:rPr>
        <w:t>委托服务期间自</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u w:val="single"/>
          <w:lang w:val="en-US" w:eastAsia="zh-CN"/>
        </w:rPr>
        <w:t xml:space="preserve">  </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rPr>
        <w:t>年</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u w:val="single"/>
          <w:lang w:val="en-US" w:eastAsia="zh-CN"/>
        </w:rPr>
        <w:t xml:space="preserve">  </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rPr>
        <w:t>月至</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u w:val="single"/>
          <w:lang w:val="en-US" w:eastAsia="zh-CN"/>
        </w:rPr>
        <w:t xml:space="preserve">   </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rPr>
        <w:t>年</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u w:val="single"/>
          <w:lang w:val="en-US" w:eastAsia="zh-CN"/>
        </w:rPr>
        <w:t xml:space="preserve">  </w:t>
      </w:r>
      <w:r>
        <w:rPr>
          <w:rFonts w:hint="eastAsia" w:ascii="仿宋" w:hAnsi="仿宋" w:eastAsia="仿宋" w:cs="仿宋"/>
          <w:color w:val="auto"/>
          <w:kern w:val="2"/>
          <w:sz w:val="28"/>
          <w:szCs w:val="28"/>
          <w:u w:val="single"/>
        </w:rPr>
        <w:t xml:space="preserve"> </w:t>
      </w:r>
      <w:r>
        <w:rPr>
          <w:rFonts w:hint="eastAsia" w:ascii="仿宋" w:hAnsi="仿宋" w:eastAsia="仿宋" w:cs="仿宋"/>
          <w:color w:val="auto"/>
          <w:kern w:val="2"/>
          <w:sz w:val="28"/>
          <w:szCs w:val="28"/>
        </w:rPr>
        <w:t>月止</w:t>
      </w:r>
      <w:r>
        <w:rPr>
          <w:rFonts w:hint="eastAsia" w:ascii="仿宋" w:hAnsi="仿宋" w:eastAsia="仿宋" w:cs="仿宋"/>
          <w:color w:val="auto"/>
          <w:kern w:val="2"/>
          <w:sz w:val="28"/>
          <w:szCs w:val="28"/>
          <w:lang w:eastAsia="zh-CN"/>
        </w:rPr>
        <w:t>。</w:t>
      </w:r>
    </w:p>
    <w:p>
      <w:pPr>
        <w:numPr>
          <w:ilvl w:val="0"/>
          <w:numId w:val="0"/>
        </w:numPr>
        <w:ind w:leftChars="0" w:firstLine="562" w:firstLineChars="200"/>
        <w:rPr>
          <w:rFonts w:hint="eastAsia" w:ascii="仿宋" w:hAnsi="仿宋" w:eastAsia="仿宋" w:cs="仿宋"/>
          <w:b/>
          <w:bCs/>
          <w:color w:val="auto"/>
          <w:kern w:val="2"/>
          <w:sz w:val="28"/>
          <w:szCs w:val="28"/>
          <w:lang w:val="en-US" w:eastAsia="zh-CN"/>
        </w:rPr>
      </w:pPr>
      <w:r>
        <w:rPr>
          <w:rFonts w:hint="eastAsia" w:ascii="仿宋" w:hAnsi="仿宋" w:eastAsia="仿宋" w:cs="仿宋"/>
          <w:b/>
          <w:bCs/>
          <w:color w:val="auto"/>
          <w:kern w:val="2"/>
          <w:sz w:val="28"/>
          <w:szCs w:val="28"/>
          <w:lang w:val="en-US" w:eastAsia="zh-CN"/>
        </w:rPr>
        <w:t>五、履约保证金</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履约保证金金额为（大写）：人民币</w:t>
      </w:r>
      <w:r>
        <w:rPr>
          <w:rFonts w:hint="eastAsia" w:ascii="仿宋" w:hAnsi="仿宋" w:eastAsia="仿宋" w:cs="仿宋"/>
          <w:sz w:val="28"/>
          <w:szCs w:val="28"/>
          <w:u w:val="single"/>
          <w:lang w:val="en-US" w:eastAsia="zh-CN"/>
        </w:rPr>
        <w:t>壹万贰仟元整</w:t>
      </w:r>
      <w:r>
        <w:rPr>
          <w:rFonts w:hint="eastAsia" w:ascii="仿宋" w:hAnsi="仿宋" w:eastAsia="仿宋" w:cs="仿宋"/>
          <w:sz w:val="28"/>
          <w:szCs w:val="28"/>
          <w:lang w:val="en-US" w:eastAsia="zh-CN"/>
        </w:rPr>
        <w:t>（</w:t>
      </w:r>
      <w:r>
        <w:rPr>
          <w:rFonts w:hint="eastAsia" w:ascii="仿宋" w:hAnsi="仿宋" w:eastAsia="仿宋" w:cs="仿宋"/>
          <w:sz w:val="28"/>
          <w:szCs w:val="28"/>
        </w:rPr>
        <w:t>￥</w:t>
      </w:r>
      <w:r>
        <w:rPr>
          <w:rFonts w:hint="eastAsia" w:ascii="仿宋" w:hAnsi="仿宋" w:eastAsia="仿宋" w:cs="仿宋"/>
          <w:sz w:val="28"/>
          <w:szCs w:val="28"/>
          <w:u w:val="single"/>
          <w:lang w:val="en-US" w:eastAsia="zh-CN"/>
        </w:rPr>
        <w:t>12000.00</w:t>
      </w:r>
      <w:r>
        <w:rPr>
          <w:rFonts w:hint="eastAsia" w:ascii="仿宋" w:hAnsi="仿宋" w:eastAsia="仿宋" w:cs="仿宋"/>
          <w:sz w:val="28"/>
          <w:szCs w:val="28"/>
          <w:lang w:val="en-US" w:eastAsia="zh-CN"/>
        </w:rPr>
        <w:t>元）。乙方应在签订合同之日起一个月内向甲方缴纳。甲方应于合同服务期满后一个月内全额退回给乙方。</w:t>
      </w:r>
    </w:p>
    <w:p>
      <w:pPr>
        <w:bidi w:val="0"/>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（一）保证范围：</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履约保证金的保证范围为乙方按合同及附件的约定履行的全部义务。</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乙方以履约保证金可无条件并不可撤销地担保：乙方将积极履行其在合同项下的全部义务。</w:t>
      </w:r>
    </w:p>
    <w:p>
      <w:pPr>
        <w:bidi w:val="0"/>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（二）保证期限：</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保证期限自合同生效之日起至履约保证金退回之日。</w:t>
      </w:r>
    </w:p>
    <w:p>
      <w:pPr>
        <w:bidi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付款方式</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每批次乙方全部配送完成甲方采购的药品，</w:t>
      </w:r>
      <w:r>
        <w:rPr>
          <w:rFonts w:hint="eastAsia" w:ascii="仿宋" w:hAnsi="仿宋" w:eastAsia="仿宋" w:cs="仿宋"/>
          <w:sz w:val="28"/>
          <w:szCs w:val="28"/>
          <w:lang w:val="zh-CN"/>
        </w:rPr>
        <w:t>经甲乙双方对账后，</w:t>
      </w:r>
      <w:r>
        <w:rPr>
          <w:rFonts w:hint="eastAsia" w:ascii="仿宋" w:hAnsi="仿宋" w:eastAsia="仿宋" w:cs="仿宋"/>
          <w:sz w:val="28"/>
          <w:szCs w:val="28"/>
          <w:lang w:val="en-US" w:eastAsia="zh-CN"/>
        </w:rPr>
        <w:t>乙方根据甲方实际采购的药品金额</w:t>
      </w:r>
      <w:r>
        <w:rPr>
          <w:rFonts w:hint="eastAsia" w:ascii="仿宋" w:hAnsi="仿宋" w:eastAsia="仿宋" w:cs="仿宋"/>
          <w:sz w:val="28"/>
          <w:szCs w:val="28"/>
          <w:lang w:val="zh-CN"/>
        </w:rPr>
        <w:t>开具发票，</w:t>
      </w:r>
      <w:r>
        <w:rPr>
          <w:rFonts w:hint="eastAsia" w:ascii="仿宋" w:hAnsi="仿宋" w:eastAsia="仿宋" w:cs="仿宋"/>
          <w:sz w:val="28"/>
          <w:szCs w:val="28"/>
          <w:lang w:val="en-US" w:eastAsia="zh-CN"/>
        </w:rPr>
        <w:t>甲乙双方按月进行结算</w:t>
      </w:r>
      <w:r>
        <w:rPr>
          <w:rFonts w:hint="eastAsia" w:ascii="仿宋" w:hAnsi="仿宋" w:eastAsia="仿宋" w:cs="仿宋"/>
          <w:sz w:val="28"/>
          <w:szCs w:val="28"/>
          <w:lang w:val="zh-CN"/>
        </w:rPr>
        <w:t>。</w:t>
      </w:r>
    </w:p>
    <w:p>
      <w:pPr>
        <w:bidi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保密</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乙方应对甲方采购药品过程中涉及的所有信息进行保密。</w:t>
      </w:r>
    </w:p>
    <w:p>
      <w:pPr>
        <w:bidi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违约责任与赔偿损失</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乙方提供的服务不符合采购文件、报价文件或本合同规定的，甲方有权拒</w:t>
      </w:r>
      <w:r>
        <w:rPr>
          <w:rFonts w:hint="eastAsia" w:ascii="仿宋" w:hAnsi="仿宋" w:eastAsia="仿宋" w:cs="仿宋"/>
          <w:sz w:val="28"/>
          <w:szCs w:val="28"/>
          <w:lang w:val="en-US" w:eastAsia="zh-CN"/>
        </w:rPr>
        <w:t>绝</w:t>
      </w:r>
      <w:r>
        <w:rPr>
          <w:rFonts w:hint="eastAsia" w:ascii="仿宋" w:hAnsi="仿宋" w:eastAsia="仿宋" w:cs="仿宋"/>
          <w:sz w:val="28"/>
          <w:szCs w:val="28"/>
        </w:rPr>
        <w:t>，并且乙方须</w:t>
      </w:r>
      <w:r>
        <w:rPr>
          <w:rFonts w:hint="eastAsia" w:ascii="仿宋" w:hAnsi="仿宋" w:eastAsia="仿宋" w:cs="仿宋"/>
          <w:sz w:val="28"/>
          <w:szCs w:val="28"/>
          <w:lang w:val="en-US" w:eastAsia="zh-CN"/>
        </w:rPr>
        <w:t>向</w:t>
      </w:r>
      <w:r>
        <w:rPr>
          <w:rFonts w:hint="eastAsia" w:ascii="仿宋" w:hAnsi="仿宋" w:eastAsia="仿宋" w:cs="仿宋"/>
          <w:sz w:val="28"/>
          <w:szCs w:val="28"/>
        </w:rPr>
        <w:t>甲方支付本合同总价5%</w:t>
      </w:r>
      <w:r>
        <w:rPr>
          <w:rFonts w:hint="eastAsia" w:ascii="仿宋" w:hAnsi="仿宋" w:eastAsia="仿宋" w:cs="仿宋"/>
          <w:sz w:val="28"/>
          <w:szCs w:val="28"/>
          <w:lang w:val="en-US" w:eastAsia="zh-CN"/>
        </w:rPr>
        <w:t>数额</w:t>
      </w:r>
      <w:r>
        <w:rPr>
          <w:rFonts w:hint="eastAsia" w:ascii="仿宋" w:hAnsi="仿宋" w:eastAsia="仿宋" w:cs="仿宋"/>
          <w:sz w:val="28"/>
          <w:szCs w:val="28"/>
        </w:rPr>
        <w:t>的违约金。</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乙方未能按本合同规定的交货时间</w:t>
      </w:r>
      <w:r>
        <w:rPr>
          <w:rFonts w:hint="eastAsia" w:ascii="仿宋" w:hAnsi="仿宋" w:eastAsia="仿宋" w:cs="仿宋"/>
          <w:sz w:val="28"/>
          <w:szCs w:val="28"/>
          <w:lang w:val="en-US" w:eastAsia="zh-CN"/>
        </w:rPr>
        <w:t>配送药品</w:t>
      </w:r>
      <w:r>
        <w:rPr>
          <w:rFonts w:hint="eastAsia" w:ascii="仿宋" w:hAnsi="仿宋" w:eastAsia="仿宋" w:cs="仿宋"/>
          <w:sz w:val="28"/>
          <w:szCs w:val="28"/>
        </w:rPr>
        <w:t>，从逾期之日起每日按本合同总价3‰的数额向甲方支付违约金</w:t>
      </w:r>
      <w:r>
        <w:rPr>
          <w:rFonts w:hint="eastAsia" w:ascii="仿宋" w:hAnsi="仿宋" w:eastAsia="仿宋" w:cs="仿宋"/>
          <w:sz w:val="28"/>
          <w:szCs w:val="28"/>
          <w:lang w:eastAsia="zh-CN"/>
        </w:rPr>
        <w:t>；</w:t>
      </w:r>
      <w:r>
        <w:rPr>
          <w:rFonts w:hint="eastAsia" w:ascii="仿宋" w:hAnsi="仿宋" w:eastAsia="仿宋" w:cs="仿宋"/>
          <w:sz w:val="28"/>
          <w:szCs w:val="28"/>
        </w:rPr>
        <w:t>逾期半个月以上的，甲方有权终止合同，由此造成的甲方经济损失由乙方承担。</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w:t>
      </w:r>
      <w:r>
        <w:rPr>
          <w:rFonts w:hint="eastAsia" w:ascii="仿宋" w:hAnsi="仿宋" w:eastAsia="仿宋" w:cs="仿宋"/>
          <w:sz w:val="28"/>
          <w:szCs w:val="28"/>
          <w:lang w:eastAsia="zh-CN"/>
        </w:rPr>
        <w:t>）</w:t>
      </w:r>
      <w:r>
        <w:rPr>
          <w:rFonts w:hint="eastAsia" w:ascii="仿宋" w:hAnsi="仿宋" w:eastAsia="仿宋" w:cs="仿宋"/>
          <w:sz w:val="28"/>
          <w:szCs w:val="28"/>
        </w:rPr>
        <w:t>甲方无正当理由</w:t>
      </w:r>
      <w:r>
        <w:rPr>
          <w:rFonts w:hint="eastAsia" w:ascii="仿宋" w:hAnsi="仿宋" w:eastAsia="仿宋" w:cs="仿宋"/>
          <w:sz w:val="28"/>
          <w:szCs w:val="28"/>
          <w:lang w:val="en-US" w:eastAsia="zh-CN"/>
        </w:rPr>
        <w:t>拒收药品</w:t>
      </w:r>
      <w:r>
        <w:rPr>
          <w:rFonts w:hint="eastAsia" w:ascii="仿宋" w:hAnsi="仿宋" w:eastAsia="仿宋" w:cs="仿宋"/>
          <w:sz w:val="28"/>
          <w:szCs w:val="28"/>
        </w:rPr>
        <w:t>，到期拒付</w:t>
      </w:r>
      <w:r>
        <w:rPr>
          <w:rFonts w:hint="eastAsia" w:ascii="仿宋" w:hAnsi="仿宋" w:eastAsia="仿宋" w:cs="仿宋"/>
          <w:sz w:val="28"/>
          <w:szCs w:val="28"/>
          <w:lang w:val="en-US" w:eastAsia="zh-CN"/>
        </w:rPr>
        <w:t>货款</w:t>
      </w:r>
      <w:r>
        <w:rPr>
          <w:rFonts w:hint="eastAsia" w:ascii="仿宋" w:hAnsi="仿宋" w:eastAsia="仿宋" w:cs="仿宋"/>
          <w:sz w:val="28"/>
          <w:szCs w:val="28"/>
        </w:rPr>
        <w:t>的，甲方向乙方偿付本合同总价5%</w:t>
      </w:r>
      <w:r>
        <w:rPr>
          <w:rFonts w:hint="eastAsia" w:ascii="仿宋" w:hAnsi="仿宋" w:eastAsia="仿宋" w:cs="仿宋"/>
          <w:sz w:val="28"/>
          <w:szCs w:val="28"/>
          <w:lang w:val="en-US" w:eastAsia="zh-CN"/>
        </w:rPr>
        <w:t>数额的</w:t>
      </w:r>
      <w:r>
        <w:rPr>
          <w:rFonts w:hint="eastAsia" w:ascii="仿宋" w:hAnsi="仿宋" w:eastAsia="仿宋" w:cs="仿宋"/>
          <w:sz w:val="28"/>
          <w:szCs w:val="28"/>
        </w:rPr>
        <w:t>违约金。甲方逾期付款，则每日按本合同总价3‰</w:t>
      </w:r>
      <w:r>
        <w:rPr>
          <w:rFonts w:hint="eastAsia" w:ascii="仿宋" w:hAnsi="仿宋" w:eastAsia="仿宋" w:cs="仿宋"/>
          <w:sz w:val="28"/>
          <w:szCs w:val="28"/>
          <w:lang w:val="en-US" w:eastAsia="zh-CN"/>
        </w:rPr>
        <w:t>的数额</w:t>
      </w:r>
      <w:r>
        <w:rPr>
          <w:rFonts w:hint="eastAsia" w:ascii="仿宋" w:hAnsi="仿宋" w:eastAsia="仿宋" w:cs="仿宋"/>
          <w:sz w:val="28"/>
          <w:szCs w:val="28"/>
        </w:rPr>
        <w:t>向乙方偿付违约金。</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四</w:t>
      </w:r>
      <w:r>
        <w:rPr>
          <w:rFonts w:hint="eastAsia" w:ascii="仿宋" w:hAnsi="仿宋" w:eastAsia="仿宋" w:cs="仿宋"/>
          <w:sz w:val="28"/>
          <w:szCs w:val="28"/>
          <w:lang w:eastAsia="zh-CN"/>
        </w:rPr>
        <w:t>）</w:t>
      </w:r>
      <w:r>
        <w:rPr>
          <w:rFonts w:hint="eastAsia" w:ascii="仿宋" w:hAnsi="仿宋" w:eastAsia="仿宋" w:cs="仿宋"/>
          <w:sz w:val="28"/>
          <w:szCs w:val="28"/>
        </w:rPr>
        <w:t>其他违约责任按《中华人民共和国合同法》处理。</w:t>
      </w:r>
    </w:p>
    <w:p>
      <w:pPr>
        <w:bidi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九、</w:t>
      </w:r>
      <w:r>
        <w:rPr>
          <w:rFonts w:hint="eastAsia" w:ascii="仿宋" w:hAnsi="仿宋" w:eastAsia="仿宋" w:cs="仿宋"/>
          <w:b/>
          <w:bCs/>
          <w:sz w:val="28"/>
          <w:szCs w:val="28"/>
        </w:rPr>
        <w:t>争端的解决</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合同执行过程中发生的任何争议，如双方不能通过友好协商解决，</w:t>
      </w:r>
      <w:r>
        <w:rPr>
          <w:rFonts w:hint="eastAsia" w:ascii="仿宋" w:hAnsi="仿宋" w:eastAsia="仿宋" w:cs="仿宋"/>
          <w:sz w:val="28"/>
          <w:szCs w:val="28"/>
          <w:lang w:val="en-US" w:eastAsia="zh-CN"/>
        </w:rPr>
        <w:t>到甲方所在地人民法院提起诉讼</w:t>
      </w:r>
      <w:r>
        <w:rPr>
          <w:rFonts w:hint="eastAsia" w:ascii="仿宋" w:hAnsi="仿宋" w:eastAsia="仿宋" w:cs="仿宋"/>
          <w:sz w:val="28"/>
          <w:szCs w:val="28"/>
        </w:rPr>
        <w:t>。</w:t>
      </w:r>
    </w:p>
    <w:p>
      <w:pPr>
        <w:bidi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十、</w:t>
      </w:r>
      <w:r>
        <w:rPr>
          <w:rFonts w:hint="eastAsia" w:ascii="仿宋" w:hAnsi="仿宋" w:eastAsia="仿宋" w:cs="仿宋"/>
          <w:b/>
          <w:bCs/>
          <w:sz w:val="28"/>
          <w:szCs w:val="28"/>
        </w:rPr>
        <w:t>不可抗力：</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bidi w:val="0"/>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十一、</w:t>
      </w:r>
      <w:r>
        <w:rPr>
          <w:rFonts w:hint="eastAsia" w:ascii="仿宋" w:hAnsi="仿宋" w:eastAsia="仿宋" w:cs="仿宋"/>
          <w:b/>
          <w:bCs/>
          <w:sz w:val="28"/>
          <w:szCs w:val="28"/>
        </w:rPr>
        <w:t>税费：</w:t>
      </w:r>
    </w:p>
    <w:p>
      <w:pPr>
        <w:numPr>
          <w:ilvl w:val="0"/>
          <w:numId w:val="0"/>
        </w:numPr>
        <w:bidi w:val="0"/>
        <w:ind w:firstLine="560" w:firstLineChars="200"/>
        <w:rPr>
          <w:rFonts w:hint="eastAsia" w:ascii="仿宋" w:hAnsi="仿宋" w:eastAsia="仿宋" w:cs="仿宋"/>
          <w:sz w:val="28"/>
          <w:szCs w:val="28"/>
        </w:rPr>
      </w:pPr>
      <w:r>
        <w:rPr>
          <w:rFonts w:hint="eastAsia" w:ascii="仿宋" w:hAnsi="仿宋" w:eastAsia="仿宋" w:cs="仿宋"/>
          <w:sz w:val="28"/>
          <w:szCs w:val="28"/>
        </w:rPr>
        <w:t>在中国境内、外发生的与本合同执行有关的一切税费均由乙方负担。</w:t>
      </w:r>
    </w:p>
    <w:p>
      <w:pPr>
        <w:bidi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十</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、其他</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本合同所有附件、采购文件、</w:t>
      </w:r>
      <w:r>
        <w:rPr>
          <w:rFonts w:hint="eastAsia" w:ascii="仿宋" w:hAnsi="仿宋" w:eastAsia="仿宋" w:cs="仿宋"/>
          <w:sz w:val="28"/>
          <w:szCs w:val="28"/>
          <w:lang w:eastAsia="zh-CN"/>
        </w:rPr>
        <w:t>报价</w:t>
      </w:r>
      <w:r>
        <w:rPr>
          <w:rFonts w:hint="eastAsia" w:ascii="仿宋" w:hAnsi="仿宋" w:eastAsia="仿宋" w:cs="仿宋"/>
          <w:sz w:val="28"/>
          <w:szCs w:val="28"/>
        </w:rPr>
        <w:t>文件、</w:t>
      </w:r>
      <w:r>
        <w:rPr>
          <w:rFonts w:hint="eastAsia" w:ascii="仿宋" w:hAnsi="仿宋" w:eastAsia="仿宋" w:cs="仿宋"/>
          <w:sz w:val="28"/>
          <w:szCs w:val="28"/>
          <w:lang w:eastAsia="zh-CN"/>
        </w:rPr>
        <w:t>中选</w:t>
      </w:r>
      <w:r>
        <w:rPr>
          <w:rFonts w:hint="eastAsia" w:ascii="仿宋" w:hAnsi="仿宋" w:eastAsia="仿宋" w:cs="仿宋"/>
          <w:sz w:val="28"/>
          <w:szCs w:val="28"/>
        </w:rPr>
        <w:t>通知书均为合同的有效组成部分，与本合同具有同等法律效力。</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在执行本合同的过程中，所有经双方签署确认的文件（包括会议纪要、补充协议、往来信函）即成为本合同的有效组成部分。</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w:t>
      </w:r>
      <w:r>
        <w:rPr>
          <w:rFonts w:hint="eastAsia" w:ascii="仿宋" w:hAnsi="仿宋" w:eastAsia="仿宋" w:cs="仿宋"/>
          <w:sz w:val="28"/>
          <w:szCs w:val="28"/>
          <w:lang w:eastAsia="zh-CN"/>
        </w:rPr>
        <w:t>）</w:t>
      </w:r>
      <w:r>
        <w:rPr>
          <w:rFonts w:hint="eastAsia" w:ascii="仿宋" w:hAnsi="仿宋" w:eastAsia="仿宋" w:cs="仿宋"/>
          <w:sz w:val="28"/>
          <w:szCs w:val="28"/>
        </w:rPr>
        <w:t>如一方地址、电话、传真号码有变更，应在变更当日内书面通知对方，否则，应承担相应责任。</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四</w:t>
      </w:r>
      <w:r>
        <w:rPr>
          <w:rFonts w:hint="eastAsia" w:ascii="仿宋" w:hAnsi="仿宋" w:eastAsia="仿宋" w:cs="仿宋"/>
          <w:sz w:val="28"/>
          <w:szCs w:val="28"/>
          <w:lang w:eastAsia="zh-CN"/>
        </w:rPr>
        <w:t>）</w:t>
      </w:r>
      <w:r>
        <w:rPr>
          <w:rFonts w:hint="eastAsia" w:ascii="仿宋" w:hAnsi="仿宋" w:eastAsia="仿宋" w:cs="仿宋"/>
          <w:sz w:val="28"/>
          <w:szCs w:val="28"/>
        </w:rPr>
        <w:t>除甲方事先书面同意外，乙方不得部分或全部转让其应履行的合同项下的义务。</w:t>
      </w:r>
    </w:p>
    <w:p>
      <w:pPr>
        <w:bidi w:val="0"/>
        <w:ind w:firstLine="562" w:firstLineChars="200"/>
        <w:rPr>
          <w:rFonts w:hint="eastAsia" w:ascii="仿宋" w:hAnsi="仿宋" w:eastAsia="仿宋" w:cs="仿宋"/>
          <w:b/>
          <w:bCs/>
          <w:sz w:val="28"/>
          <w:szCs w:val="28"/>
          <w:lang w:val="zh-CN"/>
        </w:rPr>
      </w:pPr>
      <w:bookmarkStart w:id="5" w:name="_Toc330551644"/>
      <w:bookmarkStart w:id="6" w:name="_Toc25780"/>
      <w:r>
        <w:rPr>
          <w:rFonts w:hint="eastAsia" w:ascii="仿宋" w:hAnsi="仿宋" w:eastAsia="仿宋" w:cs="仿宋"/>
          <w:b/>
          <w:bCs/>
          <w:sz w:val="28"/>
          <w:szCs w:val="28"/>
          <w:lang w:val="zh-CN"/>
        </w:rPr>
        <w:t>十</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lang w:val="zh-CN"/>
        </w:rPr>
        <w:t>、合同生效</w:t>
      </w:r>
      <w:bookmarkEnd w:id="5"/>
      <w:bookmarkEnd w:id="6"/>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本合同在甲乙双方法人代表或其授权代表签字盖章后生效。</w:t>
      </w:r>
    </w:p>
    <w:p>
      <w:pPr>
        <w:bidi w:val="0"/>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本合同一式肆份，</w:t>
      </w:r>
      <w:r>
        <w:rPr>
          <w:rFonts w:hint="eastAsia" w:ascii="仿宋" w:hAnsi="仿宋" w:eastAsia="仿宋" w:cs="仿宋"/>
          <w:sz w:val="28"/>
          <w:szCs w:val="28"/>
          <w:lang w:val="en-US" w:eastAsia="zh-CN"/>
        </w:rPr>
        <w:t>甲方三份，乙</w:t>
      </w:r>
      <w:r>
        <w:rPr>
          <w:rFonts w:hint="eastAsia" w:ascii="仿宋" w:hAnsi="仿宋" w:eastAsia="仿宋" w:cs="仿宋"/>
          <w:sz w:val="28"/>
          <w:szCs w:val="28"/>
        </w:rPr>
        <w:t>方一份，均具同等效力。。</w:t>
      </w: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b/>
          <w:color w:val="auto"/>
          <w:sz w:val="28"/>
          <w:szCs w:val="28"/>
        </w:rPr>
      </w:pPr>
    </w:p>
    <w:p>
      <w:pPr>
        <w:spacing w:line="360" w:lineRule="auto"/>
        <w:ind w:left="6465" w:hanging="6465" w:hangingChars="2300"/>
        <w:rPr>
          <w:rFonts w:hint="eastAsia" w:ascii="仿宋" w:hAnsi="仿宋" w:eastAsia="仿宋" w:cs="仿宋"/>
          <w:b/>
          <w:color w:val="auto"/>
          <w:sz w:val="28"/>
          <w:szCs w:val="28"/>
        </w:rPr>
      </w:pPr>
      <w:r>
        <w:rPr>
          <w:rFonts w:hint="eastAsia" w:ascii="仿宋" w:hAnsi="仿宋" w:eastAsia="仿宋" w:cs="仿宋"/>
          <w:b/>
          <w:color w:val="auto"/>
          <w:sz w:val="28"/>
          <w:szCs w:val="28"/>
        </w:rPr>
        <w:t>甲方（盖章）</w:t>
      </w:r>
      <w:r>
        <w:rPr>
          <w:rFonts w:hint="eastAsia" w:ascii="仿宋" w:hAnsi="仿宋" w:eastAsia="仿宋" w:cs="仿宋"/>
          <w:b/>
          <w:color w:val="auto"/>
          <w:sz w:val="28"/>
          <w:szCs w:val="28"/>
          <w:lang w:eastAsia="zh-CN"/>
        </w:rPr>
        <w:t>：</w:t>
      </w:r>
      <w:r>
        <w:rPr>
          <w:rFonts w:hint="eastAsia" w:ascii="仿宋" w:hAnsi="仿宋" w:eastAsia="仿宋" w:cs="仿宋"/>
          <w:color w:val="auto"/>
          <w:sz w:val="28"/>
          <w:szCs w:val="28"/>
          <w:lang w:val="en-US" w:eastAsia="zh-CN"/>
        </w:rPr>
        <w:t xml:space="preserve">广东省惠州监狱    </w:t>
      </w:r>
      <w:r>
        <w:rPr>
          <w:rFonts w:hint="eastAsia" w:ascii="仿宋" w:hAnsi="仿宋" w:eastAsia="仿宋" w:cs="仿宋"/>
          <w:b/>
          <w:color w:val="auto"/>
          <w:sz w:val="28"/>
          <w:szCs w:val="28"/>
        </w:rPr>
        <w:t>乙方（盖章）：</w:t>
      </w:r>
    </w:p>
    <w:p>
      <w:pPr>
        <w:spacing w:line="360" w:lineRule="auto"/>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代表：                          代表： </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签定日期：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年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月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日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签定日期：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年   月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日    </w:t>
      </w:r>
    </w:p>
    <w:p>
      <w:pPr>
        <w:rPr>
          <w:rFonts w:hint="eastAsia" w:ascii="仿宋" w:hAnsi="仿宋" w:eastAsia="仿宋" w:cs="仿宋"/>
          <w:color w:val="auto"/>
          <w:sz w:val="28"/>
          <w:szCs w:val="28"/>
        </w:rPr>
      </w:pPr>
    </w:p>
    <w:p>
      <w:pPr>
        <w:rPr>
          <w:rFonts w:hint="default" w:ascii="仿宋" w:hAnsi="仿宋" w:eastAsia="仿宋" w:cs="仿宋"/>
          <w:sz w:val="28"/>
          <w:szCs w:val="28"/>
          <w:lang w:val="en-US" w:eastAsia="zh-CN"/>
        </w:rPr>
      </w:pPr>
    </w:p>
    <w:p>
      <w:pPr>
        <w:pStyle w:val="8"/>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黑体" w:hAnsi="黑体" w:eastAsia="黑体" w:cs="黑体"/>
          <w:b/>
          <w:bCs/>
          <w:sz w:val="32"/>
          <w:szCs w:val="32"/>
        </w:rPr>
      </w:pPr>
    </w:p>
    <w:p>
      <w:pPr>
        <w:pStyle w:val="8"/>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黑体" w:hAnsi="黑体" w:eastAsia="黑体" w:cs="黑体"/>
          <w:b/>
          <w:bCs/>
          <w:sz w:val="32"/>
          <w:szCs w:val="32"/>
        </w:rPr>
      </w:pPr>
    </w:p>
    <w:p>
      <w:pPr>
        <w:pStyle w:val="8"/>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黑体" w:hAnsi="黑体" w:eastAsia="黑体" w:cs="黑体"/>
          <w:b/>
          <w:bCs/>
          <w:sz w:val="32"/>
          <w:szCs w:val="32"/>
        </w:rPr>
      </w:pPr>
    </w:p>
    <w:p>
      <w:pPr>
        <w:pStyle w:val="8"/>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黑体" w:hAnsi="黑体" w:eastAsia="黑体" w:cs="黑体"/>
          <w:b/>
          <w:bCs/>
          <w:sz w:val="32"/>
          <w:szCs w:val="32"/>
        </w:rPr>
      </w:pPr>
    </w:p>
    <w:p>
      <w:pPr>
        <w:pStyle w:val="8"/>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黑体" w:hAnsi="黑体" w:eastAsia="黑体" w:cs="黑体"/>
          <w:b/>
          <w:sz w:val="32"/>
          <w:szCs w:val="32"/>
          <w:lang w:val="zh-CN"/>
        </w:rPr>
      </w:pPr>
      <w:r>
        <w:rPr>
          <w:rFonts w:hint="eastAsia" w:ascii="黑体" w:hAnsi="黑体" w:eastAsia="黑体" w:cs="黑体"/>
          <w:b/>
          <w:bCs/>
          <w:sz w:val="32"/>
          <w:szCs w:val="32"/>
        </w:rPr>
        <w:t>第</w:t>
      </w:r>
      <w:r>
        <w:rPr>
          <w:rFonts w:hint="eastAsia" w:ascii="黑体" w:hAnsi="黑体" w:eastAsia="黑体" w:cs="黑体"/>
          <w:b/>
          <w:bCs/>
          <w:sz w:val="32"/>
          <w:szCs w:val="32"/>
          <w:lang w:eastAsia="zh-CN"/>
        </w:rPr>
        <w:t>五</w:t>
      </w:r>
      <w:r>
        <w:rPr>
          <w:rFonts w:hint="eastAsia" w:ascii="黑体" w:hAnsi="黑体" w:eastAsia="黑体" w:cs="黑体"/>
          <w:b/>
          <w:bCs/>
          <w:sz w:val="32"/>
          <w:szCs w:val="32"/>
        </w:rPr>
        <w:t xml:space="preserve">部分 </w:t>
      </w:r>
      <w:r>
        <w:rPr>
          <w:rFonts w:hint="eastAsia" w:ascii="黑体" w:hAnsi="黑体" w:eastAsia="黑体" w:cs="黑体"/>
          <w:b/>
          <w:bCs/>
          <w:sz w:val="32"/>
          <w:szCs w:val="32"/>
          <w:lang w:eastAsia="zh-CN"/>
        </w:rPr>
        <w:t>报价</w:t>
      </w:r>
      <w:r>
        <w:rPr>
          <w:rFonts w:hint="eastAsia" w:ascii="黑体" w:hAnsi="黑体" w:eastAsia="黑体" w:cs="黑体"/>
          <w:b/>
          <w:bCs/>
          <w:sz w:val="32"/>
          <w:szCs w:val="32"/>
        </w:rPr>
        <w:t>文件</w:t>
      </w:r>
    </w:p>
    <w:p>
      <w:pPr>
        <w:pStyle w:val="8"/>
        <w:jc w:val="both"/>
        <w:rPr>
          <w:rFonts w:hint="eastAsia" w:ascii="仿宋" w:hAnsi="仿宋" w:eastAsia="仿宋" w:cs="仿宋"/>
          <w:b/>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lang w:eastAsia="zh-CN"/>
        </w:rPr>
      </w:pPr>
      <w:r>
        <w:rPr>
          <w:rFonts w:hint="eastAsia" w:ascii="黑体" w:hAnsi="黑体" w:eastAsia="黑体" w:cs="黑体"/>
          <w:sz w:val="32"/>
          <w:szCs w:val="32"/>
          <w:lang w:val="en-US" w:eastAsia="zh-CN"/>
        </w:rPr>
        <w:t xml:space="preserve">广东省惠州监狱罪犯自购药品采购项目  </w:t>
      </w:r>
    </w:p>
    <w:p>
      <w:pPr>
        <w:pStyle w:val="8"/>
        <w:rPr>
          <w:rFonts w:hint="eastAsia" w:ascii="仿宋" w:hAnsi="仿宋" w:eastAsia="仿宋" w:cs="仿宋"/>
          <w:sz w:val="32"/>
          <w:szCs w:val="32"/>
        </w:rPr>
      </w:pPr>
    </w:p>
    <w:p>
      <w:pPr>
        <w:pStyle w:val="8"/>
        <w:ind w:firstLine="1760" w:firstLineChars="550"/>
        <w:rPr>
          <w:rFonts w:hint="eastAsia" w:ascii="仿宋" w:hAnsi="仿宋" w:eastAsia="仿宋" w:cs="仿宋"/>
          <w:sz w:val="32"/>
          <w:szCs w:val="32"/>
        </w:rPr>
      </w:pPr>
      <w:r>
        <w:rPr>
          <w:rFonts w:hint="eastAsia" w:ascii="仿宋" w:hAnsi="仿宋" w:eastAsia="仿宋" w:cs="仿宋"/>
          <w:sz w:val="32"/>
          <w:szCs w:val="32"/>
        </w:rPr>
        <w:t xml:space="preserve">   </w:t>
      </w:r>
    </w:p>
    <w:p>
      <w:pPr>
        <w:pStyle w:val="8"/>
        <w:rPr>
          <w:rFonts w:hint="eastAsia" w:ascii="仿宋" w:hAnsi="仿宋" w:eastAsia="仿宋" w:cs="仿宋"/>
          <w:sz w:val="32"/>
          <w:szCs w:val="32"/>
        </w:rPr>
      </w:pPr>
    </w:p>
    <w:p>
      <w:pPr>
        <w:pStyle w:val="8"/>
        <w:rPr>
          <w:rFonts w:hint="eastAsia" w:ascii="仿宋" w:hAnsi="仿宋" w:eastAsia="仿宋" w:cs="仿宋"/>
          <w:sz w:val="32"/>
          <w:szCs w:val="32"/>
        </w:rPr>
      </w:pPr>
    </w:p>
    <w:p>
      <w:pPr>
        <w:pStyle w:val="8"/>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8"/>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3"/>
        <w:rPr>
          <w:rFonts w:hint="eastAsia" w:ascii="仿宋" w:hAnsi="仿宋" w:eastAsia="仿宋" w:cs="仿宋"/>
          <w:sz w:val="32"/>
          <w:szCs w:val="32"/>
          <w:lang w:val="en-US" w:eastAsia="zh-CN"/>
        </w:rPr>
      </w:pPr>
    </w:p>
    <w:p>
      <w:pPr>
        <w:rPr>
          <w:rFonts w:hint="eastAsia"/>
          <w:lang w:val="en-US" w:eastAsia="zh-CN"/>
        </w:rPr>
      </w:pPr>
    </w:p>
    <w:p>
      <w:pPr>
        <w:pStyle w:val="8"/>
        <w:rPr>
          <w:rFonts w:hint="eastAsia" w:ascii="仿宋" w:hAnsi="仿宋" w:eastAsia="仿宋" w:cs="仿宋"/>
          <w:sz w:val="32"/>
          <w:szCs w:val="32"/>
          <w:lang w:val="en-US" w:eastAsia="zh-CN"/>
        </w:rPr>
      </w:pPr>
    </w:p>
    <w:p>
      <w:pPr>
        <w:pStyle w:val="8"/>
        <w:rPr>
          <w:rFonts w:hint="eastAsia" w:ascii="仿宋" w:hAnsi="仿宋" w:eastAsia="仿宋" w:cs="仿宋"/>
          <w:sz w:val="32"/>
          <w:szCs w:val="32"/>
          <w:lang w:val="en-US" w:eastAsia="zh-CN"/>
        </w:rPr>
      </w:pPr>
    </w:p>
    <w:p>
      <w:pPr>
        <w:pStyle w:val="8"/>
        <w:rPr>
          <w:rFonts w:hint="eastAsia" w:ascii="仿宋" w:hAnsi="仿宋" w:eastAsia="仿宋" w:cs="仿宋"/>
          <w:sz w:val="32"/>
          <w:szCs w:val="32"/>
          <w:lang w:val="en-US" w:eastAsia="zh-CN"/>
        </w:rPr>
      </w:pPr>
    </w:p>
    <w:p>
      <w:pPr>
        <w:pStyle w:val="8"/>
        <w:ind w:firstLine="960" w:firstLineChars="300"/>
        <w:jc w:val="left"/>
        <w:rPr>
          <w:rFonts w:hint="eastAsia" w:ascii="仿宋" w:hAnsi="仿宋" w:eastAsia="仿宋" w:cs="仿宋"/>
          <w:sz w:val="32"/>
          <w:szCs w:val="32"/>
        </w:rPr>
      </w:pPr>
      <w:r>
        <w:rPr>
          <w:rFonts w:hint="eastAsia" w:ascii="仿宋" w:hAnsi="仿宋" w:eastAsia="仿宋" w:cs="仿宋"/>
          <w:sz w:val="32"/>
          <w:szCs w:val="32"/>
          <w:lang w:eastAsia="zh-CN"/>
        </w:rPr>
        <w:t>报价供应商</w:t>
      </w:r>
      <w:r>
        <w:rPr>
          <w:rFonts w:hint="eastAsia" w:ascii="仿宋" w:hAnsi="仿宋" w:eastAsia="仿宋" w:cs="仿宋"/>
          <w:sz w:val="32"/>
          <w:szCs w:val="32"/>
        </w:rPr>
        <w:t>名称：</w:t>
      </w:r>
    </w:p>
    <w:p>
      <w:pPr>
        <w:pStyle w:val="8"/>
        <w:ind w:firstLine="960" w:firstLineChars="300"/>
        <w:jc w:val="both"/>
        <w:rPr>
          <w:rFonts w:hint="eastAsia" w:ascii="仿宋" w:hAnsi="仿宋" w:eastAsia="仿宋" w:cs="仿宋"/>
          <w:sz w:val="32"/>
          <w:szCs w:val="32"/>
        </w:rPr>
      </w:pPr>
      <w:r>
        <w:rPr>
          <w:rFonts w:hint="eastAsia" w:ascii="仿宋" w:hAnsi="仿宋" w:eastAsia="仿宋" w:cs="仿宋"/>
          <w:sz w:val="32"/>
          <w:szCs w:val="32"/>
        </w:rPr>
        <w:t>日期：       年      月      日</w:t>
      </w:r>
    </w:p>
    <w:p>
      <w:pPr>
        <w:pStyle w:val="8"/>
        <w:rPr>
          <w:rFonts w:hint="eastAsia" w:ascii="仿宋" w:hAnsi="仿宋" w:eastAsia="仿宋" w:cs="仿宋"/>
          <w:sz w:val="32"/>
          <w:szCs w:val="32"/>
        </w:rPr>
      </w:pPr>
    </w:p>
    <w:p>
      <w:pPr>
        <w:pStyle w:val="8"/>
        <w:jc w:val="both"/>
        <w:rPr>
          <w:rFonts w:hint="eastAsia" w:ascii="仿宋" w:hAnsi="仿宋" w:eastAsia="仿宋" w:cs="宋体"/>
          <w:sz w:val="32"/>
          <w:szCs w:val="32"/>
          <w:lang w:val="en-US" w:eastAsia="zh-CN"/>
        </w:rPr>
      </w:pPr>
    </w:p>
    <w:p>
      <w:pPr>
        <w:rPr>
          <w:rFonts w:hint="eastAsia" w:ascii="仿宋" w:hAnsi="仿宋" w:eastAsia="仿宋" w:cs="宋体"/>
          <w:sz w:val="32"/>
          <w:szCs w:val="32"/>
          <w:lang w:val="en-US" w:eastAsia="zh-CN"/>
        </w:rPr>
      </w:pPr>
    </w:p>
    <w:p>
      <w:pPr>
        <w:pStyle w:val="8"/>
        <w:rPr>
          <w:rFonts w:ascii="仿宋" w:hAnsi="仿宋" w:eastAsia="仿宋" w:cs="仿宋_GB2312"/>
          <w:sz w:val="30"/>
          <w:szCs w:val="30"/>
        </w:rPr>
      </w:pPr>
      <w:r>
        <w:rPr>
          <w:rFonts w:ascii="仿宋" w:hAnsi="仿宋" w:eastAsia="仿宋" w:cs="仿宋_GB2312"/>
          <w:sz w:val="30"/>
          <w:szCs w:val="30"/>
        </w:rPr>
        <w:t xml:space="preserve">      </w:t>
      </w:r>
    </w:p>
    <w:p>
      <w:pPr>
        <w:pStyle w:val="8"/>
        <w:jc w:val="center"/>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资格性</w:t>
      </w:r>
      <w:r>
        <w:rPr>
          <w:rFonts w:hint="eastAsia" w:ascii="仿宋" w:hAnsi="仿宋" w:eastAsia="仿宋" w:cs="仿宋"/>
          <w:sz w:val="32"/>
          <w:szCs w:val="32"/>
          <w:lang w:eastAsia="zh-CN"/>
        </w:rPr>
        <w:t>、</w:t>
      </w:r>
      <w:r>
        <w:rPr>
          <w:rFonts w:hint="eastAsia" w:ascii="仿宋" w:hAnsi="仿宋" w:eastAsia="仿宋" w:cs="仿宋"/>
          <w:sz w:val="32"/>
          <w:szCs w:val="32"/>
        </w:rPr>
        <w:t>符合性</w:t>
      </w:r>
      <w:r>
        <w:rPr>
          <w:rFonts w:hint="eastAsia" w:ascii="仿宋" w:hAnsi="仿宋" w:eastAsia="仿宋" w:cs="仿宋"/>
          <w:sz w:val="32"/>
          <w:szCs w:val="32"/>
          <w:lang w:eastAsia="zh-CN"/>
        </w:rPr>
        <w:t>自查</w:t>
      </w:r>
      <w:r>
        <w:rPr>
          <w:rFonts w:hint="eastAsia" w:ascii="仿宋" w:hAnsi="仿宋" w:eastAsia="仿宋" w:cs="仿宋"/>
          <w:sz w:val="32"/>
          <w:szCs w:val="32"/>
        </w:rPr>
        <w:t>表</w:t>
      </w:r>
    </w:p>
    <w:tbl>
      <w:tblPr>
        <w:tblStyle w:val="15"/>
        <w:tblpPr w:leftFromText="180" w:rightFromText="180" w:vertAnchor="text" w:horzAnchor="page" w:tblpX="2167" w:tblpY="643"/>
        <w:tblOverlap w:val="never"/>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30"/>
        <w:gridCol w:w="5300"/>
        <w:gridCol w:w="173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30" w:type="dxa"/>
            <w:tcBorders>
              <w:top w:val="outset" w:color="111111" w:sz="6" w:space="0"/>
              <w:left w:val="outset" w:color="111111" w:sz="6" w:space="0"/>
              <w:bottom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8"/>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Style w:val="18"/>
                <w:rFonts w:hint="eastAsia" w:ascii="仿宋" w:hAnsi="仿宋" w:eastAsia="仿宋" w:cs="仿宋"/>
                <w:b w:val="0"/>
                <w:bCs w:val="0"/>
                <w:sz w:val="24"/>
                <w:szCs w:val="24"/>
              </w:rPr>
              <w:t>审查项目</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jc w:val="center"/>
              <w:rPr>
                <w:rStyle w:val="18"/>
                <w:rFonts w:hint="eastAsia" w:ascii="仿宋" w:hAnsi="仿宋" w:eastAsia="仿宋" w:cs="仿宋"/>
                <w:b w:val="0"/>
                <w:bCs w:val="0"/>
                <w:sz w:val="24"/>
                <w:szCs w:val="24"/>
              </w:rPr>
            </w:pPr>
            <w:r>
              <w:rPr>
                <w:rStyle w:val="18"/>
                <w:rFonts w:hint="eastAsia" w:ascii="仿宋" w:hAnsi="仿宋" w:eastAsia="仿宋" w:cs="仿宋"/>
                <w:b w:val="0"/>
                <w:bCs w:val="0"/>
                <w:sz w:val="24"/>
                <w:szCs w:val="24"/>
              </w:rPr>
              <w:t>自查结果</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6" w:hRule="atLeast"/>
        </w:trPr>
        <w:tc>
          <w:tcPr>
            <w:tcW w:w="930" w:type="dxa"/>
            <w:vMerge w:val="restart"/>
            <w:tcBorders>
              <w:top w:val="outset" w:color="111111" w:sz="6" w:space="0"/>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资格性和符合性审查</w:t>
            </w: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lang w:eastAsia="zh-CN"/>
              </w:rPr>
              <w:t>比价</w:t>
            </w:r>
            <w:r>
              <w:rPr>
                <w:rFonts w:hint="eastAsia" w:ascii="仿宋" w:hAnsi="仿宋" w:eastAsia="仿宋" w:cs="仿宋"/>
                <w:sz w:val="24"/>
                <w:szCs w:val="24"/>
              </w:rPr>
              <w:t>文件符合</w:t>
            </w:r>
            <w:r>
              <w:rPr>
                <w:rFonts w:hint="eastAsia" w:ascii="仿宋" w:hAnsi="仿宋" w:eastAsia="仿宋" w:cs="仿宋"/>
                <w:sz w:val="24"/>
                <w:szCs w:val="24"/>
                <w:lang w:eastAsia="zh-CN"/>
              </w:rPr>
              <w:t>比价</w:t>
            </w:r>
            <w:r>
              <w:rPr>
                <w:rFonts w:hint="eastAsia" w:ascii="仿宋" w:hAnsi="仿宋" w:eastAsia="仿宋" w:cs="仿宋"/>
                <w:sz w:val="24"/>
                <w:szCs w:val="24"/>
              </w:rPr>
              <w:t>文件要求</w:t>
            </w:r>
            <w:r>
              <w:rPr>
                <w:rFonts w:hint="eastAsia" w:ascii="仿宋" w:hAnsi="仿宋" w:eastAsia="仿宋" w:cs="仿宋"/>
                <w:sz w:val="24"/>
                <w:szCs w:val="24"/>
                <w:lang w:eastAsia="zh-CN"/>
              </w:rPr>
              <w:t>的格式</w:t>
            </w:r>
            <w:r>
              <w:rPr>
                <w:rFonts w:hint="eastAsia" w:ascii="仿宋" w:hAnsi="仿宋" w:eastAsia="仿宋" w:cs="仿宋"/>
                <w:sz w:val="24"/>
                <w:szCs w:val="24"/>
              </w:rPr>
              <w:t>制作</w:t>
            </w:r>
            <w:r>
              <w:rPr>
                <w:rFonts w:hint="eastAsia" w:ascii="仿宋" w:hAnsi="仿宋" w:eastAsia="仿宋" w:cs="仿宋"/>
                <w:sz w:val="24"/>
                <w:szCs w:val="24"/>
                <w:lang w:eastAsia="zh-CN"/>
              </w:rPr>
              <w:t>及</w:t>
            </w:r>
            <w:r>
              <w:rPr>
                <w:rFonts w:hint="eastAsia" w:ascii="仿宋" w:hAnsi="仿宋" w:eastAsia="仿宋" w:cs="仿宋"/>
                <w:sz w:val="24"/>
                <w:szCs w:val="24"/>
              </w:rPr>
              <w:t>密封、签署、盖章</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23"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承诺函</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49"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kern w:val="0"/>
                <w:sz w:val="24"/>
                <w:szCs w:val="24"/>
              </w:rPr>
            </w:pPr>
            <w:r>
              <w:rPr>
                <w:rFonts w:hint="eastAsia" w:ascii="仿宋" w:hAnsi="仿宋" w:eastAsia="仿宋" w:cs="仿宋"/>
                <w:kern w:val="0"/>
                <w:sz w:val="24"/>
                <w:szCs w:val="24"/>
              </w:rPr>
              <w:t>营业执照复印件</w:t>
            </w:r>
          </w:p>
        </w:tc>
        <w:tc>
          <w:tcPr>
            <w:tcW w:w="1732" w:type="dxa"/>
            <w:tcBorders>
              <w:top w:val="outset" w:color="111111" w:sz="6"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49"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《药品经营许可证》</w:t>
            </w:r>
          </w:p>
        </w:tc>
        <w:tc>
          <w:tcPr>
            <w:tcW w:w="1732" w:type="dxa"/>
            <w:tcBorders>
              <w:top w:val="outset" w:color="111111" w:sz="6"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78"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kern w:val="0"/>
                <w:sz w:val="24"/>
                <w:szCs w:val="24"/>
              </w:rPr>
            </w:pPr>
            <w:r>
              <w:rPr>
                <w:rFonts w:hint="eastAsia" w:ascii="仿宋" w:hAnsi="仿宋" w:eastAsia="仿宋" w:cs="仿宋"/>
                <w:kern w:val="0"/>
                <w:sz w:val="24"/>
                <w:szCs w:val="24"/>
              </w:rPr>
              <w:t>法定代表人证明书</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92"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法定代表人授权书</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33"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参加政府采购活动前三年内，在经营活动中没有重大违法记录；（提供书面声明）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257" w:hRule="atLeast"/>
        </w:trPr>
        <w:tc>
          <w:tcPr>
            <w:tcW w:w="930" w:type="dxa"/>
            <w:vMerge w:val="continue"/>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12"/>
              <w:keepNext w:val="0"/>
              <w:keepLines w:val="0"/>
              <w:widowControl/>
              <w:suppressLineNumbers w:val="0"/>
              <w:wordWrap w:val="0"/>
              <w:autoSpaceDE w:val="0"/>
              <w:autoSpaceDN/>
              <w:spacing w:before="0" w:beforeAutospacing="0" w:after="0" w:afterAutospacing="0" w:line="480" w:lineRule="exact"/>
              <w:ind w:right="0"/>
              <w:jc w:val="both"/>
              <w:rPr>
                <w:rFonts w:hint="eastAsia" w:ascii="仿宋" w:hAnsi="仿宋" w:eastAsia="仿宋" w:cs="仿宋"/>
                <w:sz w:val="24"/>
                <w:szCs w:val="24"/>
              </w:rPr>
            </w:pPr>
            <w:r>
              <w:rPr>
                <w:rFonts w:hint="eastAsia" w:ascii="仿宋" w:hAnsi="仿宋" w:eastAsia="仿宋" w:cs="仿宋"/>
                <w:sz w:val="24"/>
                <w:szCs w:val="24"/>
                <w:lang w:eastAsia="zh-CN"/>
              </w:rPr>
              <w:t>满足比价文件已标明的实质性条款（凡带“★”号的）</w:t>
            </w:r>
            <w:r>
              <w:rPr>
                <w:rFonts w:hint="eastAsia" w:ascii="仿宋" w:hAnsi="仿宋" w:eastAsia="仿宋" w:cs="仿宋"/>
                <w:sz w:val="24"/>
                <w:szCs w:val="24"/>
              </w:rPr>
              <w:t>（提供书面声明）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407" w:hRule="atLeast"/>
        </w:trPr>
        <w:tc>
          <w:tcPr>
            <w:tcW w:w="930" w:type="dxa"/>
            <w:tcBorders>
              <w:left w:val="outset" w:color="111111" w:sz="6"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12"/>
              <w:keepNext w:val="0"/>
              <w:keepLines w:val="0"/>
              <w:widowControl/>
              <w:suppressLineNumbers w:val="0"/>
              <w:wordWrap w:val="0"/>
              <w:autoSpaceDE w:val="0"/>
              <w:autoSpaceDN/>
              <w:spacing w:before="0" w:beforeAutospacing="0" w:after="0" w:afterAutospacing="0" w:line="480" w:lineRule="exact"/>
              <w:ind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单位负责人为同一人或者存在直接控股、管理关系的不同供应商，不得参加同一合同项下的政府采购活动；（提供书面声明）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bl>
    <w:tbl>
      <w:tblPr>
        <w:tblStyle w:val="15"/>
        <w:tblpPr w:leftFromText="180" w:rightFromText="180" w:vertAnchor="text" w:horzAnchor="page" w:tblpX="2167" w:tblpY="8"/>
        <w:tblOverlap w:val="never"/>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6225"/>
        <w:gridCol w:w="173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90" w:hRule="atLeast"/>
        </w:trPr>
        <w:tc>
          <w:tcPr>
            <w:tcW w:w="622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结果</w:t>
            </w:r>
          </w:p>
        </w:tc>
        <w:tc>
          <w:tcPr>
            <w:tcW w:w="1737" w:type="dxa"/>
            <w:tcBorders>
              <w:top w:val="single" w:color="auto" w:sz="4" w:space="0"/>
              <w:left w:val="single" w:color="auto" w:sz="4" w:space="0"/>
              <w:bottom w:val="single" w:color="auto" w:sz="4" w:space="0"/>
              <w:right w:val="outset" w:color="111111" w:sz="6" w:space="0"/>
            </w:tcBorders>
            <w:noWrap w:val="0"/>
            <w:vAlign w:val="center"/>
          </w:tcPr>
          <w:p>
            <w:pPr>
              <w:pStyle w:val="8"/>
              <w:keepNext w:val="0"/>
              <w:keepLines w:val="0"/>
              <w:suppressLineNumbers w:val="0"/>
              <w:spacing w:before="0" w:beforeAutospacing="0" w:after="0" w:afterAutospacing="0"/>
              <w:ind w:left="0" w:right="0"/>
              <w:rPr>
                <w:rFonts w:hint="eastAsia" w:ascii="仿宋" w:hAnsi="仿宋" w:eastAsia="仿宋" w:cs="仿宋"/>
                <w:sz w:val="24"/>
                <w:szCs w:val="24"/>
              </w:rPr>
            </w:pPr>
          </w:p>
        </w:tc>
      </w:tr>
    </w:tbl>
    <w:p/>
    <w:p>
      <w:pPr>
        <w:jc w:val="left"/>
        <w:rPr>
          <w:rFonts w:hint="eastAsia" w:ascii="仿宋" w:hAnsi="仿宋" w:eastAsia="仿宋" w:cs="仿宋"/>
          <w:sz w:val="32"/>
          <w:szCs w:val="32"/>
          <w:lang w:eastAsia="zh-CN"/>
        </w:rPr>
      </w:pPr>
      <w:r>
        <w:rPr>
          <w:rFonts w:hint="eastAsia" w:ascii="仿宋" w:hAnsi="仿宋" w:eastAsia="仿宋" w:cs="仿宋"/>
          <w:sz w:val="30"/>
          <w:szCs w:val="30"/>
          <w:lang w:eastAsia="zh-CN"/>
        </w:rPr>
        <w:t>说明：</w:t>
      </w:r>
      <w:r>
        <w:rPr>
          <w:rFonts w:hint="eastAsia" w:ascii="仿宋" w:hAnsi="仿宋" w:eastAsia="仿宋" w:cs="仿宋"/>
          <w:sz w:val="30"/>
          <w:szCs w:val="30"/>
          <w:lang w:val="en-US" w:eastAsia="zh-CN"/>
        </w:rPr>
        <w:t>通过打√，不通过打×，报价人只要出现任何一项“不通过”，则将导致报价文件无效。</w:t>
      </w:r>
      <w:r>
        <w:rPr>
          <w:rFonts w:hint="eastAsia" w:ascii="仿宋" w:hAnsi="仿宋" w:eastAsia="仿宋" w:cs="仿宋"/>
          <w:sz w:val="32"/>
          <w:szCs w:val="32"/>
          <w:lang w:eastAsia="zh-CN"/>
        </w:rPr>
        <w:br w:type="page"/>
      </w:r>
    </w:p>
    <w:p>
      <w:pPr>
        <w:pStyle w:val="8"/>
        <w:jc w:val="center"/>
        <w:rPr>
          <w:rFonts w:ascii="仿宋" w:hAnsi="仿宋" w:eastAsia="仿宋"/>
          <w:sz w:val="32"/>
          <w:szCs w:val="32"/>
        </w:rPr>
      </w:pPr>
      <w:r>
        <w:rPr>
          <w:rFonts w:hint="eastAsia" w:ascii="仿宋" w:hAnsi="仿宋" w:eastAsia="仿宋" w:cs="宋体"/>
          <w:sz w:val="32"/>
          <w:szCs w:val="32"/>
          <w:lang w:eastAsia="zh-CN"/>
        </w:rPr>
        <w:t>二</w:t>
      </w:r>
      <w:r>
        <w:rPr>
          <w:rFonts w:hint="eastAsia" w:ascii="仿宋" w:hAnsi="仿宋" w:eastAsia="仿宋" w:cs="宋体"/>
          <w:sz w:val="32"/>
          <w:szCs w:val="32"/>
        </w:rPr>
        <w:t>、承诺函</w:t>
      </w:r>
    </w:p>
    <w:p>
      <w:pPr>
        <w:pStyle w:val="8"/>
        <w:ind w:firstLine="600" w:firstLineChars="200"/>
        <w:rPr>
          <w:rFonts w:hint="eastAsia" w:ascii="仿宋" w:hAnsi="仿宋" w:eastAsia="仿宋" w:cs="仿宋_GB2312"/>
          <w:sz w:val="30"/>
          <w:szCs w:val="30"/>
        </w:rPr>
      </w:pPr>
    </w:p>
    <w:p>
      <w:pPr>
        <w:pStyle w:val="8"/>
        <w:rPr>
          <w:rFonts w:ascii="仿宋" w:hAnsi="仿宋" w:eastAsia="仿宋" w:cs="仿宋_GB2312"/>
          <w:sz w:val="30"/>
          <w:szCs w:val="30"/>
        </w:rPr>
      </w:pPr>
      <w:r>
        <w:rPr>
          <w:rFonts w:hint="eastAsia" w:ascii="仿宋" w:hAnsi="仿宋" w:eastAsia="仿宋" w:cs="仿宋_GB2312"/>
          <w:sz w:val="30"/>
          <w:szCs w:val="30"/>
        </w:rPr>
        <w:t>广东省惠州监狱：</w:t>
      </w:r>
    </w:p>
    <w:p>
      <w:pPr>
        <w:jc w:val="left"/>
        <w:rPr>
          <w:rFonts w:hint="eastAsia" w:ascii="仿宋" w:hAnsi="仿宋" w:eastAsia="仿宋" w:cs="仿宋_GB2312"/>
          <w:sz w:val="30"/>
          <w:szCs w:val="30"/>
        </w:rPr>
      </w:pPr>
      <w:r>
        <w:rPr>
          <w:rFonts w:hint="eastAsia" w:ascii="仿宋" w:hAnsi="仿宋" w:eastAsia="仿宋" w:cs="仿宋_GB2312"/>
          <w:sz w:val="30"/>
          <w:szCs w:val="30"/>
          <w:lang w:val="en-US" w:eastAsia="zh-CN"/>
        </w:rPr>
        <w:t xml:space="preserve">   </w:t>
      </w:r>
      <w:r>
        <w:rPr>
          <w:rFonts w:hint="eastAsia" w:ascii="仿宋" w:hAnsi="仿宋" w:eastAsia="仿宋" w:cs="仿宋_GB2312"/>
          <w:sz w:val="30"/>
          <w:szCs w:val="30"/>
        </w:rPr>
        <w:t>依据贵方采购项目</w:t>
      </w:r>
      <w:r>
        <w:rPr>
          <w:rFonts w:hint="eastAsia" w:ascii="仿宋" w:hAnsi="仿宋" w:eastAsia="仿宋" w:cs="仿宋_GB2312"/>
          <w:sz w:val="30"/>
          <w:szCs w:val="30"/>
          <w:lang w:eastAsia="zh-CN"/>
        </w:rPr>
        <w:t>：</w:t>
      </w:r>
      <w:r>
        <w:rPr>
          <w:rFonts w:hint="eastAsia" w:ascii="仿宋" w:hAnsi="仿宋" w:eastAsia="仿宋" w:cs="仿宋_GB2312"/>
          <w:sz w:val="30"/>
          <w:szCs w:val="30"/>
          <w:u w:val="single"/>
          <w:lang w:val="en-US" w:eastAsia="zh-CN"/>
        </w:rPr>
        <w:t xml:space="preserve">广东省惠州监狱罪犯自购药品采购项目 </w:t>
      </w:r>
      <w:r>
        <w:rPr>
          <w:rFonts w:hint="eastAsia" w:ascii="仿宋" w:hAnsi="仿宋" w:eastAsia="仿宋" w:cs="仿宋_GB2312"/>
          <w:sz w:val="30"/>
          <w:szCs w:val="30"/>
        </w:rPr>
        <w:t>在此，我方声明如下：</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1、</w:t>
      </w:r>
      <w:r>
        <w:rPr>
          <w:rFonts w:hint="eastAsia" w:ascii="仿宋" w:hAnsi="仿宋" w:eastAsia="仿宋" w:cs="仿宋_GB2312"/>
          <w:sz w:val="30"/>
          <w:szCs w:val="30"/>
        </w:rPr>
        <w:t>同意并接受</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文件的各项要求，遵守</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文件中的各项规定，按</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文件的要求提供报价。</w:t>
      </w:r>
    </w:p>
    <w:p>
      <w:pPr>
        <w:pStyle w:val="8"/>
        <w:ind w:firstLine="600" w:firstLineChars="200"/>
        <w:rPr>
          <w:rFonts w:ascii="仿宋" w:hAnsi="仿宋" w:eastAsia="仿宋" w:cs="仿宋_GB2312"/>
          <w:sz w:val="30"/>
          <w:szCs w:val="30"/>
        </w:rPr>
      </w:pPr>
      <w:r>
        <w:rPr>
          <w:rFonts w:ascii="仿宋" w:hAnsi="仿宋" w:eastAsia="仿宋" w:cs="仿宋_GB2312"/>
          <w:sz w:val="30"/>
          <w:szCs w:val="30"/>
        </w:rPr>
        <w:t>2</w:t>
      </w:r>
      <w:r>
        <w:rPr>
          <w:rFonts w:hint="eastAsia" w:ascii="仿宋" w:hAnsi="仿宋" w:eastAsia="仿宋" w:cs="仿宋_GB2312"/>
          <w:sz w:val="30"/>
          <w:szCs w:val="30"/>
        </w:rPr>
        <w:t>、</w:t>
      </w:r>
      <w:r>
        <w:rPr>
          <w:rFonts w:hint="eastAsia" w:ascii="仿宋" w:hAnsi="仿宋" w:eastAsia="仿宋" w:cs="仿宋_GB2312"/>
          <w:sz w:val="30"/>
          <w:szCs w:val="30"/>
          <w:lang w:eastAsia="zh-CN"/>
        </w:rPr>
        <w:t>比价文件</w:t>
      </w:r>
      <w:r>
        <w:rPr>
          <w:rFonts w:hint="eastAsia" w:ascii="仿宋" w:hAnsi="仿宋" w:eastAsia="仿宋" w:cs="仿宋_GB2312"/>
          <w:sz w:val="30"/>
          <w:szCs w:val="30"/>
        </w:rPr>
        <w:t>有效期为递交</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w:t>
      </w:r>
      <w:r>
        <w:rPr>
          <w:rFonts w:hint="eastAsia" w:ascii="仿宋" w:hAnsi="仿宋" w:eastAsia="仿宋" w:cs="仿宋_GB2312"/>
          <w:sz w:val="30"/>
          <w:szCs w:val="30"/>
          <w:lang w:eastAsia="zh-CN"/>
        </w:rPr>
        <w:t>截止</w:t>
      </w:r>
      <w:r>
        <w:rPr>
          <w:rFonts w:hint="eastAsia" w:ascii="仿宋" w:hAnsi="仿宋" w:eastAsia="仿宋" w:cs="仿宋_GB2312"/>
          <w:sz w:val="30"/>
          <w:szCs w:val="30"/>
        </w:rPr>
        <w:t>之日起</w:t>
      </w:r>
      <w:r>
        <w:rPr>
          <w:rFonts w:hint="eastAsia" w:ascii="仿宋" w:hAnsi="仿宋" w:eastAsia="仿宋" w:cs="仿宋_GB2312"/>
          <w:sz w:val="30"/>
          <w:szCs w:val="30"/>
          <w:lang w:val="en-US" w:eastAsia="zh-CN"/>
        </w:rPr>
        <w:t>90</w:t>
      </w:r>
      <w:r>
        <w:rPr>
          <w:rFonts w:hint="eastAsia" w:ascii="仿宋" w:hAnsi="仿宋" w:eastAsia="仿宋" w:cs="仿宋_GB2312"/>
          <w:sz w:val="30"/>
          <w:szCs w:val="30"/>
        </w:rPr>
        <w:t>天，若</w:t>
      </w:r>
      <w:r>
        <w:rPr>
          <w:rFonts w:hint="eastAsia" w:ascii="仿宋" w:hAnsi="仿宋" w:eastAsia="仿宋" w:cs="仿宋_GB2312"/>
          <w:sz w:val="30"/>
          <w:szCs w:val="30"/>
          <w:lang w:eastAsia="zh-CN"/>
        </w:rPr>
        <w:t>成交</w:t>
      </w:r>
      <w:r>
        <w:rPr>
          <w:rFonts w:hint="eastAsia" w:ascii="仿宋" w:hAnsi="仿宋" w:eastAsia="仿宋" w:cs="仿宋_GB2312"/>
          <w:sz w:val="30"/>
          <w:szCs w:val="30"/>
        </w:rPr>
        <w:t>后有效期延至合同结束之日。</w:t>
      </w:r>
    </w:p>
    <w:p>
      <w:pPr>
        <w:pStyle w:val="8"/>
        <w:ind w:firstLine="600" w:firstLineChars="200"/>
        <w:rPr>
          <w:rFonts w:ascii="仿宋" w:hAnsi="仿宋" w:eastAsia="仿宋" w:cs="仿宋_GB2312"/>
          <w:sz w:val="30"/>
          <w:szCs w:val="30"/>
        </w:rPr>
      </w:pPr>
      <w:r>
        <w:rPr>
          <w:rFonts w:ascii="仿宋" w:hAnsi="仿宋" w:eastAsia="仿宋" w:cs="仿宋_GB2312"/>
          <w:sz w:val="30"/>
          <w:szCs w:val="30"/>
        </w:rPr>
        <w:t>3</w:t>
      </w:r>
      <w:r>
        <w:rPr>
          <w:rFonts w:hint="eastAsia" w:ascii="仿宋" w:hAnsi="仿宋" w:eastAsia="仿宋" w:cs="仿宋_GB2312"/>
          <w:sz w:val="30"/>
          <w:szCs w:val="30"/>
        </w:rPr>
        <w:t>、我方已经详细地阅读了全部</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文件，我方已完全清晰理解</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文件的要求，不存在任何含糊不清和误解之处，同意放弃对这些文件所提出的异议和质疑的权利。</w:t>
      </w:r>
    </w:p>
    <w:p>
      <w:pPr>
        <w:pStyle w:val="8"/>
        <w:ind w:firstLine="600" w:firstLineChars="200"/>
        <w:rPr>
          <w:rFonts w:ascii="仿宋" w:hAnsi="仿宋" w:eastAsia="仿宋" w:cs="仿宋_GB2312"/>
          <w:sz w:val="30"/>
          <w:szCs w:val="30"/>
        </w:rPr>
      </w:pPr>
      <w:r>
        <w:rPr>
          <w:rFonts w:ascii="仿宋" w:hAnsi="仿宋" w:eastAsia="仿宋" w:cs="仿宋_GB2312"/>
          <w:sz w:val="30"/>
          <w:szCs w:val="30"/>
        </w:rPr>
        <w:t>4</w:t>
      </w:r>
      <w:r>
        <w:rPr>
          <w:rFonts w:hint="eastAsia" w:ascii="仿宋" w:hAnsi="仿宋" w:eastAsia="仿宋" w:cs="仿宋_GB2312"/>
          <w:sz w:val="30"/>
          <w:szCs w:val="30"/>
        </w:rPr>
        <w:t>、我方已毫无保留地向贵方提供一切所需的证明材料。</w:t>
      </w:r>
    </w:p>
    <w:p>
      <w:pPr>
        <w:pStyle w:val="8"/>
        <w:ind w:firstLine="600" w:firstLineChars="200"/>
        <w:rPr>
          <w:rFonts w:hint="eastAsia" w:ascii="仿宋" w:hAnsi="仿宋" w:eastAsia="仿宋" w:cs="仿宋_GB2312"/>
          <w:sz w:val="30"/>
          <w:szCs w:val="30"/>
        </w:rPr>
      </w:pPr>
      <w:r>
        <w:rPr>
          <w:rFonts w:ascii="仿宋" w:hAnsi="仿宋" w:eastAsia="仿宋" w:cs="仿宋_GB2312"/>
          <w:sz w:val="30"/>
          <w:szCs w:val="30"/>
        </w:rPr>
        <w:t>5</w:t>
      </w:r>
      <w:r>
        <w:rPr>
          <w:rFonts w:hint="eastAsia" w:ascii="仿宋" w:hAnsi="仿宋" w:eastAsia="仿宋" w:cs="仿宋_GB2312"/>
          <w:sz w:val="30"/>
          <w:szCs w:val="30"/>
        </w:rPr>
        <w:t>、我方承诺在本次</w:t>
      </w:r>
      <w:r>
        <w:rPr>
          <w:rFonts w:hint="eastAsia" w:ascii="仿宋" w:hAnsi="仿宋" w:eastAsia="仿宋" w:cs="仿宋_GB2312"/>
          <w:sz w:val="30"/>
          <w:szCs w:val="30"/>
          <w:lang w:eastAsia="zh-CN"/>
        </w:rPr>
        <w:t>比价采购</w:t>
      </w:r>
      <w:r>
        <w:rPr>
          <w:rFonts w:hint="eastAsia" w:ascii="仿宋" w:hAnsi="仿宋" w:eastAsia="仿宋" w:cs="仿宋_GB2312"/>
          <w:sz w:val="30"/>
          <w:szCs w:val="30"/>
        </w:rPr>
        <w:t>中提供的一切文件，无论是原件还是复印件均为真实和准确的，绝无任何虚假、伪造和夸大的成份，否则，愿承担相应的后果和法律责任。</w:t>
      </w:r>
    </w:p>
    <w:p>
      <w:pPr>
        <w:rPr>
          <w:rFonts w:hint="eastAsia"/>
          <w:lang w:eastAsia="zh-CN"/>
        </w:rPr>
      </w:pPr>
    </w:p>
    <w:p>
      <w:pPr>
        <w:pStyle w:val="8"/>
        <w:rPr>
          <w:rFonts w:hint="eastAsia" w:ascii="仿宋" w:hAnsi="仿宋" w:eastAsia="仿宋" w:cs="仿宋"/>
          <w:sz w:val="32"/>
          <w:szCs w:val="32"/>
        </w:rPr>
      </w:pPr>
      <w:r>
        <w:rPr>
          <w:rFonts w:hint="eastAsia" w:ascii="仿宋" w:hAnsi="仿宋" w:eastAsia="仿宋" w:cs="仿宋"/>
          <w:sz w:val="32"/>
          <w:szCs w:val="32"/>
          <w:lang w:eastAsia="zh-CN"/>
        </w:rPr>
        <w:t>供应商名称（加盖公章）</w:t>
      </w:r>
      <w:r>
        <w:rPr>
          <w:rFonts w:hint="eastAsia" w:ascii="仿宋" w:hAnsi="仿宋" w:eastAsia="仿宋" w:cs="仿宋"/>
          <w:sz w:val="32"/>
          <w:szCs w:val="32"/>
        </w:rPr>
        <w:t xml:space="preserve">：               </w:t>
      </w:r>
    </w:p>
    <w:p>
      <w:pPr>
        <w:pStyle w:val="8"/>
        <w:rPr>
          <w:rFonts w:hint="eastAsia" w:ascii="仿宋" w:hAnsi="仿宋" w:eastAsia="仿宋" w:cs="仿宋"/>
          <w:sz w:val="32"/>
          <w:szCs w:val="32"/>
        </w:rPr>
      </w:pPr>
      <w:r>
        <w:rPr>
          <w:rFonts w:hint="eastAsia" w:ascii="仿宋" w:hAnsi="仿宋" w:eastAsia="仿宋" w:cs="仿宋"/>
          <w:sz w:val="32"/>
          <w:szCs w:val="32"/>
          <w:lang w:eastAsia="zh-CN"/>
        </w:rPr>
        <w:t>供应商</w:t>
      </w:r>
      <w:r>
        <w:rPr>
          <w:rFonts w:hint="eastAsia" w:ascii="仿宋" w:hAnsi="仿宋" w:eastAsia="仿宋" w:cs="仿宋"/>
          <w:sz w:val="32"/>
          <w:szCs w:val="32"/>
        </w:rPr>
        <w:t xml:space="preserve">地址：                                   </w:t>
      </w:r>
    </w:p>
    <w:p>
      <w:pPr>
        <w:jc w:val="both"/>
        <w:rPr>
          <w:rFonts w:ascii="仿宋" w:hAnsi="仿宋" w:eastAsia="仿宋" w:cs="仿宋_GB2312"/>
          <w:sz w:val="30"/>
          <w:szCs w:val="30"/>
        </w:rPr>
      </w:pPr>
      <w:r>
        <w:rPr>
          <w:rFonts w:hint="eastAsia" w:ascii="仿宋" w:hAnsi="仿宋" w:eastAsia="仿宋" w:cs="仿宋"/>
          <w:sz w:val="32"/>
          <w:szCs w:val="32"/>
        </w:rPr>
        <w:t xml:space="preserve">电话：  </w:t>
      </w:r>
      <w:r>
        <w:rPr>
          <w:rFonts w:ascii="仿宋" w:hAnsi="仿宋" w:eastAsia="仿宋" w:cs="仿宋_GB2312"/>
          <w:sz w:val="30"/>
          <w:szCs w:val="30"/>
        </w:rPr>
        <w:t xml:space="preserve">             </w:t>
      </w:r>
    </w:p>
    <w:p>
      <w:pPr>
        <w:rPr>
          <w:rFonts w:ascii="仿宋" w:hAnsi="仿宋" w:eastAsia="仿宋" w:cs="仿宋_GB2312"/>
          <w:sz w:val="30"/>
          <w:szCs w:val="30"/>
        </w:rPr>
      </w:pPr>
      <w:r>
        <w:rPr>
          <w:rFonts w:ascii="仿宋" w:hAnsi="仿宋" w:eastAsia="仿宋" w:cs="仿宋_GB2312"/>
          <w:sz w:val="30"/>
          <w:szCs w:val="30"/>
        </w:rPr>
        <w:br w:type="page"/>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三、法定代表人证明书</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60" w:lineRule="auto"/>
        <w:jc w:val="both"/>
        <w:textAlignment w:val="auto"/>
        <w:rPr>
          <w:rFonts w:hint="eastAsia" w:ascii="仿宋" w:hAnsi="仿宋" w:eastAsia="仿宋" w:cs="仿宋"/>
          <w:sz w:val="30"/>
          <w:szCs w:val="30"/>
          <w:lang w:eastAsia="zh-CN"/>
        </w:rPr>
      </w:pP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sz w:val="30"/>
          <w:szCs w:val="30"/>
        </w:rPr>
        <w:t>______________同志</w:t>
      </w:r>
      <w:r>
        <w:rPr>
          <w:rFonts w:hint="eastAsia" w:ascii="仿宋" w:hAnsi="仿宋" w:eastAsia="仿宋" w:cs="仿宋"/>
          <w:color w:val="auto"/>
          <w:sz w:val="30"/>
          <w:szCs w:val="30"/>
        </w:rPr>
        <w:t>，现任我单位</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职务，为法定代表人，特此证明。</w:t>
      </w:r>
    </w:p>
    <w:p>
      <w:pPr>
        <w:pStyle w:val="12"/>
        <w:keepNext w:val="0"/>
        <w:keepLines w:val="0"/>
        <w:widowControl/>
        <w:suppressLineNumbers w:val="0"/>
        <w:wordWrap w:val="0"/>
        <w:autoSpaceDE w:val="0"/>
        <w:autoSpaceDN/>
        <w:spacing w:before="0" w:beforeAutospacing="0" w:after="0" w:afterAutospacing="0" w:line="480" w:lineRule="exact"/>
        <w:ind w:right="0" w:firstLine="600" w:firstLineChars="200"/>
        <w:jc w:val="both"/>
        <w:rPr>
          <w:rFonts w:hint="eastAsia" w:ascii="仿宋" w:hAnsi="仿宋" w:eastAsia="仿宋" w:cs="仿宋"/>
          <w:sz w:val="30"/>
          <w:szCs w:val="30"/>
        </w:rPr>
      </w:pPr>
      <w:r>
        <w:rPr>
          <w:rFonts w:hint="eastAsia" w:ascii="仿宋" w:hAnsi="仿宋" w:eastAsia="仿宋" w:cs="仿宋"/>
          <w:color w:val="auto"/>
          <w:sz w:val="30"/>
          <w:szCs w:val="30"/>
        </w:rPr>
        <w:t>本证明书声明：注册于</w:t>
      </w:r>
      <w:r>
        <w:rPr>
          <w:rFonts w:hint="eastAsia" w:ascii="仿宋" w:hAnsi="仿宋" w:eastAsia="仿宋" w:cs="仿宋"/>
          <w:color w:val="auto"/>
          <w:sz w:val="30"/>
          <w:szCs w:val="30"/>
          <w:u w:val="single"/>
        </w:rPr>
        <w:t xml:space="preserve"> （供应商地址）  </w:t>
      </w:r>
      <w:r>
        <w:rPr>
          <w:rFonts w:hint="eastAsia" w:ascii="仿宋" w:hAnsi="仿宋" w:eastAsia="仿宋" w:cs="仿宋"/>
          <w:color w:val="auto"/>
          <w:sz w:val="30"/>
          <w:szCs w:val="30"/>
        </w:rPr>
        <w:t>的</w:t>
      </w:r>
      <w:r>
        <w:rPr>
          <w:rFonts w:hint="eastAsia" w:ascii="仿宋" w:hAnsi="仿宋" w:eastAsia="仿宋" w:cs="仿宋"/>
          <w:color w:val="auto"/>
          <w:sz w:val="30"/>
          <w:szCs w:val="30"/>
          <w:u w:val="single"/>
        </w:rPr>
        <w:t xml:space="preserve">  （供应商名称）    </w:t>
      </w:r>
      <w:r>
        <w:rPr>
          <w:rFonts w:hint="eastAsia" w:ascii="仿宋" w:hAnsi="仿宋" w:eastAsia="仿宋" w:cs="仿宋"/>
          <w:color w:val="auto"/>
          <w:sz w:val="30"/>
          <w:szCs w:val="30"/>
        </w:rPr>
        <w:t>在下面签名的</w:t>
      </w:r>
      <w:r>
        <w:rPr>
          <w:rFonts w:hint="eastAsia" w:ascii="仿宋" w:hAnsi="仿宋" w:eastAsia="仿宋" w:cs="仿宋"/>
          <w:color w:val="auto"/>
          <w:sz w:val="30"/>
          <w:szCs w:val="30"/>
          <w:u w:val="single"/>
        </w:rPr>
        <w:t>（法定代表人姓名、职务）</w:t>
      </w:r>
      <w:r>
        <w:rPr>
          <w:rFonts w:hint="eastAsia" w:ascii="仿宋" w:hAnsi="仿宋" w:eastAsia="仿宋" w:cs="仿宋"/>
          <w:color w:val="auto"/>
          <w:sz w:val="30"/>
          <w:szCs w:val="30"/>
        </w:rPr>
        <w:t>就</w:t>
      </w:r>
      <w:r>
        <w:rPr>
          <w:rFonts w:hint="eastAsia" w:ascii="仿宋" w:hAnsi="仿宋" w:eastAsia="仿宋" w:cs="仿宋"/>
          <w:sz w:val="30"/>
          <w:szCs w:val="30"/>
          <w:u w:val="single"/>
          <w:lang w:val="en-US" w:eastAsia="zh-CN"/>
        </w:rPr>
        <w:t xml:space="preserve">广东省惠州监狱罪犯自购药品采购项目   </w:t>
      </w:r>
      <w:r>
        <w:rPr>
          <w:rFonts w:hint="eastAsia" w:ascii="仿宋" w:hAnsi="仿宋" w:eastAsia="仿宋" w:cs="仿宋_GB2312"/>
          <w:sz w:val="30"/>
          <w:szCs w:val="30"/>
        </w:rPr>
        <w:t>，在此，我方声明如下：</w:t>
      </w:r>
      <w:r>
        <w:rPr>
          <w:rFonts w:hint="eastAsia" w:ascii="仿宋" w:hAnsi="仿宋" w:eastAsia="仿宋" w:cs="仿宋"/>
          <w:color w:val="auto"/>
          <w:sz w:val="30"/>
          <w:szCs w:val="30"/>
        </w:rPr>
        <w:t>采购合同的签订、执行、完成和</w:t>
      </w:r>
      <w:r>
        <w:rPr>
          <w:rFonts w:hint="eastAsia" w:ascii="仿宋" w:hAnsi="仿宋" w:eastAsia="仿宋" w:cs="仿宋"/>
          <w:sz w:val="30"/>
          <w:szCs w:val="30"/>
        </w:rPr>
        <w:t>售后服务，作为响应供应商代表以我方的名义处理一切与之有关的事务。</w:t>
      </w:r>
    </w:p>
    <w:p>
      <w:pPr>
        <w:keepNext w:val="0"/>
        <w:keepLines w:val="0"/>
        <w:pageBreakBefore w:val="0"/>
        <w:widowControl w:val="0"/>
        <w:kinsoku/>
        <w:wordWrap/>
        <w:overflowPunct/>
        <w:topLinePunct w:val="0"/>
        <w:autoSpaceDE/>
        <w:autoSpaceDN/>
        <w:bidi w:val="0"/>
        <w:adjustRightInd/>
        <w:snapToGrid/>
        <w:spacing w:line="360" w:lineRule="auto"/>
        <w:ind w:firstLine="900" w:firstLineChars="300"/>
        <w:textAlignment w:val="auto"/>
        <w:rPr>
          <w:rFonts w:hint="eastAsia" w:ascii="仿宋" w:hAnsi="仿宋" w:eastAsia="仿宋" w:cs="仿宋"/>
          <w:sz w:val="30"/>
          <w:szCs w:val="30"/>
        </w:rPr>
      </w:pPr>
      <w:r>
        <w:rPr>
          <w:rFonts w:hint="eastAsia" w:ascii="仿宋" w:hAnsi="仿宋" w:eastAsia="仿宋" w:cs="仿宋"/>
          <w:sz w:val="30"/>
          <w:szCs w:val="30"/>
        </w:rPr>
        <w:t>本证明书自法定代表人签字之日起生效，特此声明。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p>
    <w:p>
      <w:pPr>
        <w:spacing w:line="480" w:lineRule="auto"/>
        <w:ind w:firstLine="1200" w:firstLineChars="400"/>
        <w:rPr>
          <w:rFonts w:hint="eastAsia" w:ascii="仿宋" w:hAnsi="仿宋" w:eastAsia="仿宋" w:cs="仿宋"/>
          <w:sz w:val="30"/>
          <w:szCs w:val="30"/>
        </w:rPr>
      </w:pPr>
    </w:p>
    <w:p>
      <w:pPr>
        <w:spacing w:line="500" w:lineRule="exact"/>
        <w:rPr>
          <w:rFonts w:hint="eastAsia" w:ascii="仿宋" w:hAnsi="仿宋" w:eastAsia="仿宋" w:cs="仿宋"/>
          <w:bCs/>
          <w:sz w:val="30"/>
          <w:szCs w:val="30"/>
        </w:rPr>
      </w:pPr>
      <w:r>
        <w:rPr>
          <w:rFonts w:hint="eastAsia" w:ascii="仿宋" w:hAnsi="仿宋" w:eastAsia="仿宋" w:cs="仿宋"/>
          <w:sz w:val="30"/>
          <w:szCs w:val="30"/>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5715</wp:posOffset>
                </wp:positionV>
                <wp:extent cx="5584190" cy="1487805"/>
                <wp:effectExtent l="4445" t="4445" r="12065" b="12700"/>
                <wp:wrapNone/>
                <wp:docPr id="12" name="组合 12"/>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0" name="矩形 10"/>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11" name="矩形 11"/>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45pt;height:117.15pt;width:439.7pt;z-index:251659264;mso-width-relative:page;mso-height-relative:page;" coordorigin="1410,9240" coordsize="8794,2343" o:gfxdata="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AFap7VAAAABgEAAA8AAAAAAAAAAQAgAAAAIgAAAGRycy9kb3ducmV2LnhtbFBLAQIUABQAAAAI&#10;AIdO4kBXuc/wmwIAANcHAAAOAAAAAAAAAAEAIAAAACQBAABkcnMvZTJvRG9jLnhtbFBLBQYAAAAA&#10;BgAGAFkBAAAxBgAAAAA=&#10;">
                <o:lock v:ext="edit" aspectratio="f"/>
                <v:rect id="_x0000_s1026" o:spid="_x0000_s1026" o:spt="1" style="position:absolute;left:1410;top:9240;height:2343;width:433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sz w:val="30"/>
          <w:szCs w:val="30"/>
          <w:u w:val="single"/>
        </w:rPr>
      </w:pPr>
      <w:r>
        <w:rPr>
          <w:rFonts w:hint="eastAsia" w:ascii="仿宋" w:hAnsi="仿宋" w:eastAsia="仿宋" w:cs="仿宋"/>
          <w:spacing w:val="4"/>
          <w:sz w:val="30"/>
          <w:szCs w:val="30"/>
        </w:rPr>
        <w:t>供应商名称（</w:t>
      </w:r>
      <w:r>
        <w:rPr>
          <w:rFonts w:hint="eastAsia" w:ascii="仿宋" w:hAnsi="仿宋" w:eastAsia="仿宋" w:cs="仿宋"/>
          <w:spacing w:val="4"/>
          <w:sz w:val="30"/>
          <w:szCs w:val="30"/>
          <w:lang w:eastAsia="zh-CN"/>
        </w:rPr>
        <w:t>加</w:t>
      </w:r>
      <w:r>
        <w:rPr>
          <w:rFonts w:hint="eastAsia" w:ascii="仿宋" w:hAnsi="仿宋" w:eastAsia="仿宋" w:cs="仿宋"/>
          <w:sz w:val="30"/>
          <w:szCs w:val="30"/>
        </w:rPr>
        <w:t>盖</w:t>
      </w:r>
      <w:r>
        <w:rPr>
          <w:rFonts w:hint="eastAsia" w:ascii="仿宋" w:hAnsi="仿宋" w:eastAsia="仿宋" w:cs="仿宋"/>
          <w:sz w:val="30"/>
          <w:szCs w:val="30"/>
          <w:lang w:eastAsia="zh-CN"/>
        </w:rPr>
        <w:t>单位</w:t>
      </w:r>
      <w:r>
        <w:rPr>
          <w:rFonts w:hint="eastAsia" w:ascii="仿宋" w:hAnsi="仿宋" w:eastAsia="仿宋" w:cs="仿宋"/>
          <w:spacing w:val="4"/>
          <w:sz w:val="30"/>
          <w:szCs w:val="30"/>
        </w:rPr>
        <w:t>公章）：</w:t>
      </w:r>
      <w:r>
        <w:rPr>
          <w:rFonts w:hint="eastAsia" w:ascii="仿宋" w:hAnsi="仿宋" w:eastAsia="仿宋" w:cs="仿宋"/>
          <w:spacing w:val="4"/>
          <w:sz w:val="30"/>
          <w:szCs w:val="30"/>
          <w:u w:val="single"/>
        </w:rPr>
        <w:t xml:space="preserve">                        </w:t>
      </w:r>
    </w:p>
    <w:p>
      <w:pPr>
        <w:spacing w:line="520" w:lineRule="exact"/>
        <w:rPr>
          <w:rFonts w:hint="eastAsia" w:ascii="仿宋" w:hAnsi="仿宋" w:eastAsia="仿宋" w:cs="仿宋"/>
          <w:spacing w:val="4"/>
          <w:sz w:val="30"/>
          <w:szCs w:val="30"/>
        </w:rPr>
      </w:pPr>
      <w:r>
        <w:rPr>
          <w:rFonts w:hint="eastAsia" w:ascii="仿宋" w:hAnsi="仿宋" w:eastAsia="仿宋" w:cs="仿宋"/>
          <w:sz w:val="30"/>
          <w:szCs w:val="30"/>
        </w:rPr>
        <w:t>法定代表人（签名）：</w:t>
      </w:r>
      <w:r>
        <w:rPr>
          <w:rFonts w:hint="eastAsia" w:ascii="仿宋" w:hAnsi="仿宋" w:eastAsia="仿宋" w:cs="仿宋"/>
          <w:spacing w:val="4"/>
          <w:sz w:val="30"/>
          <w:szCs w:val="30"/>
          <w:u w:val="single"/>
        </w:rPr>
        <w:t xml:space="preserve">             </w:t>
      </w:r>
      <w:r>
        <w:rPr>
          <w:rFonts w:hint="eastAsia" w:ascii="仿宋" w:hAnsi="仿宋" w:eastAsia="仿宋" w:cs="仿宋"/>
          <w:spacing w:val="4"/>
          <w:sz w:val="30"/>
          <w:szCs w:val="30"/>
        </w:rPr>
        <w:t xml:space="preserve"> </w:t>
      </w:r>
    </w:p>
    <w:p>
      <w:pPr>
        <w:spacing w:line="520" w:lineRule="exact"/>
        <w:rPr>
          <w:rFonts w:hint="eastAsia" w:ascii="仿宋" w:hAnsi="仿宋" w:eastAsia="仿宋" w:cs="仿宋"/>
          <w:b w:val="0"/>
          <w:bCs w:val="0"/>
          <w:sz w:val="32"/>
          <w:szCs w:val="32"/>
          <w:lang w:val="en-US" w:eastAsia="zh-CN"/>
        </w:rPr>
      </w:pPr>
      <w:r>
        <w:rPr>
          <w:rFonts w:hint="eastAsia" w:ascii="仿宋" w:hAnsi="仿宋" w:eastAsia="仿宋" w:cs="仿宋"/>
          <w:spacing w:val="4"/>
          <w:sz w:val="30"/>
          <w:szCs w:val="30"/>
        </w:rPr>
        <w:t>日期：</w:t>
      </w:r>
      <w:r>
        <w:rPr>
          <w:rFonts w:hint="eastAsia" w:ascii="仿宋" w:hAnsi="仿宋" w:eastAsia="仿宋" w:cs="仿宋"/>
          <w:spacing w:val="4"/>
          <w:sz w:val="30"/>
          <w:szCs w:val="30"/>
          <w:u w:val="single"/>
        </w:rPr>
        <w:t xml:space="preserve">               </w:t>
      </w:r>
    </w:p>
    <w:p>
      <w:pPr>
        <w:widowControl/>
        <w:ind w:firstLine="1920" w:firstLineChars="600"/>
        <w:jc w:val="both"/>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br w:type="page"/>
      </w:r>
    </w:p>
    <w:p>
      <w:pPr>
        <w:widowControl/>
        <w:ind w:firstLine="2240" w:firstLineChars="700"/>
        <w:jc w:val="both"/>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lang w:val="zh-CN"/>
        </w:rPr>
        <w:t>、供应商授权代表证明书</w:t>
      </w:r>
    </w:p>
    <w:p>
      <w:pPr>
        <w:tabs>
          <w:tab w:val="left" w:pos="900"/>
        </w:tabs>
        <w:spacing w:line="48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______________同志，现任我单位</w:t>
      </w:r>
      <w:r>
        <w:rPr>
          <w:rFonts w:hint="eastAsia" w:ascii="仿宋" w:hAnsi="仿宋" w:eastAsia="仿宋" w:cs="仿宋"/>
          <w:sz w:val="30"/>
          <w:szCs w:val="30"/>
          <w:u w:val="single"/>
        </w:rPr>
        <w:t xml:space="preserve">         </w:t>
      </w:r>
      <w:r>
        <w:rPr>
          <w:rFonts w:hint="eastAsia" w:ascii="仿宋" w:hAnsi="仿宋" w:eastAsia="仿宋" w:cs="仿宋"/>
          <w:sz w:val="30"/>
          <w:szCs w:val="30"/>
        </w:rPr>
        <w:t>职务，为法定代表人，特此证明。</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spacing w:line="500" w:lineRule="exact"/>
        <w:rPr>
          <w:rFonts w:hint="eastAsia" w:ascii="仿宋" w:hAnsi="仿宋" w:eastAsia="仿宋" w:cs="仿宋"/>
          <w:bCs/>
          <w:sz w:val="24"/>
          <w:szCs w:val="24"/>
        </w:rPr>
      </w:pPr>
      <w:r>
        <w:rPr>
          <w:rFonts w:hint="eastAsia" w:ascii="仿宋" w:hAnsi="仿宋" w:eastAsia="仿宋" w:cs="仿宋"/>
          <w:sz w:val="24"/>
          <w:szCs w:val="24"/>
        </w:rPr>
        <mc:AlternateContent>
          <mc:Choice Requires="wpg">
            <w:drawing>
              <wp:anchor distT="0" distB="0" distL="114300" distR="114300" simplePos="0" relativeHeight="251660288" behindDoc="0" locked="0" layoutInCell="1" allowOverlap="1">
                <wp:simplePos x="0" y="0"/>
                <wp:positionH relativeFrom="column">
                  <wp:posOffset>9525</wp:posOffset>
                </wp:positionH>
                <wp:positionV relativeFrom="paragraph">
                  <wp:posOffset>5715</wp:posOffset>
                </wp:positionV>
                <wp:extent cx="5584190" cy="1487805"/>
                <wp:effectExtent l="4445" t="4445" r="12065" b="12700"/>
                <wp:wrapNone/>
                <wp:docPr id="3" name="组合 3"/>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4" name="矩形 10"/>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5" name="矩形 11"/>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45pt;height:117.15pt;width:439.7pt;z-index:251660288;mso-width-relative:page;mso-height-relative:page;" coordorigin="1410,9240" coordsize="8794,2343" o:gfxdata="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gBWqe1QAAAAYBAAAPAAAAAAAAAAEAIAAAACIAAABkcnMvZG93bnJldi54bWxQSwECFAAUAAAA&#10;CACHTuJAV4Bc+5wCAADTBwAADgAAAAAAAAABACAAAAAkAQAAZHJzL2Uyb0RvYy54bWxQSwUGAAAA&#10;AAYABgBZAQAAMgYAAAAA&#10;">
                <o:lock v:ext="edit" aspectratio="f"/>
                <v:rect id="矩形 10" o:spid="_x0000_s1026" o:spt="1" style="position:absolute;left:1410;top:9240;height:2343;width:4337;"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矩形 11" o:spid="_x0000_s1026" o:spt="1" style="position:absolute;left:5867;top:9240;height:2343;width:4337;"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pStyle w:val="8"/>
        <w:rPr>
          <w:rFonts w:hint="eastAsia" w:ascii="仿宋" w:hAnsi="仿宋" w:eastAsia="仿宋" w:cs="仿宋"/>
          <w:sz w:val="24"/>
          <w:szCs w:val="24"/>
        </w:rPr>
      </w:pPr>
    </w:p>
    <w:p>
      <w:pPr>
        <w:pStyle w:val="12"/>
        <w:keepNext w:val="0"/>
        <w:keepLines w:val="0"/>
        <w:widowControl/>
        <w:suppressLineNumbers w:val="0"/>
        <w:wordWrap w:val="0"/>
        <w:autoSpaceDE w:val="0"/>
        <w:autoSpaceDN/>
        <w:spacing w:before="0" w:beforeAutospacing="0" w:after="0" w:afterAutospacing="0" w:line="480" w:lineRule="exact"/>
        <w:ind w:right="0" w:firstLine="480" w:firstLineChars="200"/>
        <w:jc w:val="both"/>
        <w:rPr>
          <w:rFonts w:hint="eastAsia" w:ascii="仿宋" w:hAnsi="仿宋" w:eastAsia="仿宋" w:cs="仿宋"/>
          <w:color w:val="auto"/>
          <w:sz w:val="24"/>
          <w:szCs w:val="24"/>
        </w:rPr>
      </w:pPr>
      <w:r>
        <w:rPr>
          <w:rFonts w:hint="eastAsia" w:ascii="仿宋" w:hAnsi="仿宋" w:eastAsia="仿宋" w:cs="仿宋"/>
          <w:sz w:val="24"/>
          <w:szCs w:val="24"/>
        </w:rPr>
        <w:t>本授权证明书声明：注册于</w:t>
      </w:r>
      <w:r>
        <w:rPr>
          <w:rFonts w:hint="eastAsia" w:ascii="仿宋" w:hAnsi="仿宋" w:eastAsia="仿宋" w:cs="仿宋"/>
          <w:sz w:val="24"/>
          <w:szCs w:val="24"/>
          <w:u w:val="single"/>
        </w:rPr>
        <w:t xml:space="preserve"> （供应商地址）  </w:t>
      </w:r>
      <w:r>
        <w:rPr>
          <w:rFonts w:hint="eastAsia" w:ascii="仿宋" w:hAnsi="仿宋" w:eastAsia="仿宋" w:cs="仿宋"/>
          <w:sz w:val="24"/>
          <w:szCs w:val="24"/>
        </w:rPr>
        <w:t>的</w:t>
      </w:r>
      <w:r>
        <w:rPr>
          <w:rFonts w:hint="eastAsia" w:ascii="仿宋" w:hAnsi="仿宋" w:eastAsia="仿宋" w:cs="仿宋"/>
          <w:sz w:val="24"/>
          <w:szCs w:val="24"/>
          <w:u w:val="single"/>
        </w:rPr>
        <w:t xml:space="preserve">  （供应商名称）    </w:t>
      </w:r>
      <w:r>
        <w:rPr>
          <w:rFonts w:hint="eastAsia" w:ascii="仿宋" w:hAnsi="仿宋" w:eastAsia="仿宋" w:cs="仿宋"/>
          <w:sz w:val="24"/>
          <w:szCs w:val="24"/>
        </w:rPr>
        <w:t>在下面签名的</w:t>
      </w:r>
      <w:r>
        <w:rPr>
          <w:rFonts w:hint="eastAsia" w:ascii="仿宋" w:hAnsi="仿宋" w:eastAsia="仿宋" w:cs="仿宋"/>
          <w:sz w:val="24"/>
          <w:szCs w:val="24"/>
          <w:u w:val="single"/>
        </w:rPr>
        <w:t>（法定代表人姓名、职务）</w:t>
      </w:r>
      <w:r>
        <w:rPr>
          <w:rFonts w:hint="eastAsia" w:ascii="仿宋" w:hAnsi="仿宋" w:eastAsia="仿宋" w:cs="仿宋"/>
          <w:sz w:val="24"/>
          <w:szCs w:val="24"/>
        </w:rPr>
        <w:t>在此授权</w:t>
      </w:r>
      <w:r>
        <w:rPr>
          <w:rFonts w:hint="eastAsia" w:ascii="仿宋" w:hAnsi="仿宋" w:eastAsia="仿宋" w:cs="仿宋"/>
          <w:sz w:val="24"/>
          <w:szCs w:val="24"/>
          <w:u w:val="single"/>
        </w:rPr>
        <w:t>（供应商授权代表姓名、职务）</w:t>
      </w:r>
      <w:r>
        <w:rPr>
          <w:rFonts w:hint="eastAsia" w:ascii="仿宋" w:hAnsi="仿宋" w:eastAsia="仿宋" w:cs="仿宋"/>
          <w:sz w:val="24"/>
          <w:szCs w:val="24"/>
        </w:rPr>
        <w:t>作为我方的合法代理人</w:t>
      </w:r>
      <w:r>
        <w:rPr>
          <w:rFonts w:hint="eastAsia" w:ascii="仿宋" w:hAnsi="仿宋" w:eastAsia="仿宋" w:cs="仿宋"/>
          <w:color w:val="auto"/>
          <w:sz w:val="24"/>
          <w:szCs w:val="24"/>
        </w:rPr>
        <w:t>，就</w:t>
      </w:r>
      <w:r>
        <w:rPr>
          <w:rFonts w:hint="eastAsia" w:ascii="仿宋" w:hAnsi="仿宋" w:eastAsia="仿宋" w:cs="仿宋"/>
          <w:color w:val="auto"/>
          <w:sz w:val="24"/>
          <w:szCs w:val="24"/>
          <w:u w:val="single"/>
          <w:lang w:val="en-US" w:eastAsia="zh-CN"/>
        </w:rPr>
        <w:t xml:space="preserve">广东省惠州监狱罪犯自购药品采购项目   </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采购合同的签订、执行、完成和售后服务，作为响应供应商代表以我方的名义处理一切与之有关的事务。</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供应商授权代表无转委托权限。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本证明书自法定代表人签字之日起生效，特此声明。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u w:val="single"/>
        </w:rPr>
      </w:pPr>
      <w:r>
        <w:rPr>
          <w:rFonts w:hint="eastAsia" w:ascii="仿宋" w:hAnsi="仿宋" w:eastAsia="仿宋" w:cs="仿宋"/>
          <w:spacing w:val="4"/>
          <w:sz w:val="24"/>
          <w:szCs w:val="24"/>
        </w:rPr>
        <w:t>供应商名称（</w:t>
      </w:r>
      <w:r>
        <w:rPr>
          <w:rFonts w:hint="eastAsia" w:ascii="仿宋" w:hAnsi="仿宋" w:eastAsia="仿宋" w:cs="仿宋"/>
          <w:sz w:val="24"/>
          <w:szCs w:val="24"/>
        </w:rPr>
        <w:t>单位盖</w:t>
      </w:r>
      <w:r>
        <w:rPr>
          <w:rFonts w:hint="eastAsia" w:ascii="仿宋" w:hAnsi="仿宋" w:eastAsia="仿宋" w:cs="仿宋"/>
          <w:spacing w:val="4"/>
          <w:sz w:val="24"/>
          <w:szCs w:val="24"/>
        </w:rPr>
        <w:t>公章）：</w:t>
      </w:r>
      <w:r>
        <w:rPr>
          <w:rFonts w:hint="eastAsia" w:ascii="仿宋" w:hAnsi="仿宋" w:eastAsia="仿宋" w:cs="仿宋"/>
          <w:spacing w:val="4"/>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法定代表人（签字）：</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rPr>
      </w:pPr>
      <w:r>
        <w:rPr>
          <w:rFonts w:hint="eastAsia" w:ascii="仿宋" w:hAnsi="仿宋" w:eastAsia="仿宋" w:cs="仿宋"/>
          <w:sz w:val="24"/>
          <w:szCs w:val="24"/>
        </w:rPr>
        <w:t>供应商授权代表（签名）：</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rPr>
      </w:pPr>
      <w:r>
        <w:rPr>
          <w:rFonts w:hint="eastAsia" w:ascii="仿宋" w:hAnsi="仿宋" w:eastAsia="仿宋" w:cs="仿宋"/>
          <w:spacing w:val="4"/>
          <w:sz w:val="24"/>
          <w:szCs w:val="24"/>
        </w:rPr>
        <w:t>日期：</w:t>
      </w:r>
      <w:r>
        <w:rPr>
          <w:rFonts w:hint="eastAsia" w:ascii="仿宋" w:hAnsi="仿宋" w:eastAsia="仿宋" w:cs="仿宋"/>
          <w:spacing w:val="4"/>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spacing w:line="500" w:lineRule="exact"/>
        <w:rPr>
          <w:rFonts w:hint="eastAsia" w:ascii="仿宋" w:hAnsi="仿宋" w:eastAsia="仿宋" w:cs="仿宋"/>
          <w:sz w:val="24"/>
          <w:szCs w:val="24"/>
        </w:rPr>
      </w:pPr>
      <w:r>
        <w:rPr>
          <w:rFonts w:hint="eastAsia" w:ascii="仿宋" w:hAnsi="仿宋" w:eastAsia="仿宋" w:cs="仿宋"/>
          <w:sz w:val="24"/>
          <w:szCs w:val="24"/>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9525</wp:posOffset>
                </wp:positionV>
                <wp:extent cx="5584190" cy="1487805"/>
                <wp:effectExtent l="4445" t="4445" r="12065" b="12700"/>
                <wp:wrapNone/>
                <wp:docPr id="15" name="组合 15"/>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3" name="矩形 13"/>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14" name="矩形 14"/>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75pt;height:117.15pt;width:439.7pt;z-index:251661312;mso-width-relative:page;mso-height-relative:page;" coordorigin="1410,9240" coordsize="8794,2343" o:gfxdata="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0BqbB1QAAAAcBAAAPAAAAAAAAAAEAIAAAACIAAABkcnMvZG93bnJldi54bWxQSwECFAAUAAAA&#10;CACHTuJAQmhP9ZwCAADXBwAADgAAAAAAAAABACAAAAAkAQAAZHJzL2Uyb0RvYy54bWxQSwUGAAAA&#10;AAYABgBZAQAAMgYAAAAA&#10;">
                <o:lock v:ext="edit" aspectratio="f"/>
                <v:rect id="_x0000_s1026" o:spid="_x0000_s1026" o:spt="1" style="position:absolute;left:1410;top:9240;height:2343;width:433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rPr>
          <w:rFonts w:hint="eastAsia" w:ascii="仿宋" w:hAnsi="仿宋" w:eastAsia="仿宋" w:cs="仿宋"/>
          <w:sz w:val="24"/>
          <w:szCs w:val="24"/>
        </w:rPr>
      </w:pPr>
    </w:p>
    <w:p>
      <w:pPr>
        <w:rPr>
          <w:rFonts w:hint="eastAsia" w:ascii="仿宋" w:hAnsi="仿宋" w:eastAsia="仿宋" w:cs="仿宋"/>
          <w:sz w:val="24"/>
          <w:szCs w:val="24"/>
        </w:rPr>
      </w:pPr>
    </w:p>
    <w:p>
      <w:pPr>
        <w:spacing w:before="156" w:beforeLines="50" w:after="156" w:afterLines="50" w:line="376" w:lineRule="auto"/>
        <w:jc w:val="both"/>
        <w:outlineLvl w:val="1"/>
        <w:rPr>
          <w:rFonts w:hint="eastAsia" w:ascii="仿宋" w:hAnsi="仿宋" w:eastAsia="仿宋" w:cs="仿宋"/>
          <w:kern w:val="0"/>
          <w:sz w:val="30"/>
          <w:szCs w:val="30"/>
        </w:rPr>
      </w:pPr>
    </w:p>
    <w:p>
      <w:pPr>
        <w:pStyle w:val="8"/>
        <w:ind w:firstLine="2880" w:firstLineChars="9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五、书面声明</w:t>
      </w:r>
    </w:p>
    <w:p>
      <w:pPr>
        <w:pStyle w:val="8"/>
        <w:jc w:val="both"/>
        <w:rPr>
          <w:rFonts w:hint="eastAsia" w:ascii="仿宋" w:hAnsi="仿宋" w:eastAsia="仿宋" w:cs="仿宋_GB2312"/>
          <w:sz w:val="30"/>
          <w:szCs w:val="30"/>
          <w:lang w:val="en-US" w:eastAsia="zh-CN"/>
        </w:rPr>
      </w:pPr>
    </w:p>
    <w:p>
      <w:pPr>
        <w:pStyle w:val="8"/>
        <w:jc w:val="both"/>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致广东省惠州监狱：</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依据贵方采购项目名称要求，在此，我方声明如下：</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1、参加政府采购活动前三年内，在经营活动中没有重大违法记录；</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2、完全响应且满足本项目比价文件已标明的实质性条款（凡带“★”号的）；</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3、不存在单位负责人为同一人或者存在直接控股、管理关系的不同供应商，参加同一合同项下的政府采购活动。</w:t>
      </w:r>
    </w:p>
    <w:p>
      <w:pPr>
        <w:pStyle w:val="8"/>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如果我们提供的声明或承诺不真实，则完全同意认定为我公司提供虚假材料，并同意作相应处理，如有违法、违规、弄虚作假行为，所造成的损失、不良后果及法律责任，一律由我公司（企业）承担。</w:t>
      </w:r>
    </w:p>
    <w:p>
      <w:pPr>
        <w:spacing w:line="500" w:lineRule="exact"/>
        <w:rPr>
          <w:rFonts w:hint="eastAsia" w:ascii="仿宋" w:hAnsi="仿宋" w:eastAsia="仿宋" w:cs="仿宋_GB2312"/>
          <w:sz w:val="30"/>
          <w:szCs w:val="30"/>
          <w:lang w:val="en-US" w:eastAsia="zh-CN"/>
        </w:rPr>
      </w:pPr>
    </w:p>
    <w:p>
      <w:pPr>
        <w:spacing w:line="500" w:lineRule="exact"/>
        <w:rPr>
          <w:rFonts w:hint="eastAsia" w:ascii="仿宋" w:hAnsi="仿宋" w:eastAsia="仿宋" w:cs="仿宋"/>
          <w:color w:val="auto"/>
          <w:sz w:val="30"/>
          <w:szCs w:val="30"/>
          <w:u w:val="single"/>
        </w:rPr>
      </w:pPr>
      <w:r>
        <w:rPr>
          <w:rFonts w:hint="eastAsia" w:ascii="仿宋" w:hAnsi="仿宋" w:eastAsia="仿宋" w:cs="仿宋"/>
          <w:color w:val="auto"/>
          <w:spacing w:val="4"/>
          <w:sz w:val="30"/>
          <w:szCs w:val="30"/>
        </w:rPr>
        <w:t>供应商名称（</w:t>
      </w:r>
      <w:r>
        <w:rPr>
          <w:rFonts w:hint="eastAsia" w:ascii="仿宋" w:hAnsi="仿宋" w:eastAsia="仿宋" w:cs="仿宋"/>
          <w:color w:val="auto"/>
          <w:spacing w:val="4"/>
          <w:sz w:val="30"/>
          <w:szCs w:val="30"/>
          <w:lang w:eastAsia="zh-CN"/>
        </w:rPr>
        <w:t>加</w:t>
      </w:r>
      <w:r>
        <w:rPr>
          <w:rFonts w:hint="eastAsia" w:ascii="仿宋" w:hAnsi="仿宋" w:eastAsia="仿宋" w:cs="仿宋"/>
          <w:color w:val="auto"/>
          <w:sz w:val="30"/>
          <w:szCs w:val="30"/>
        </w:rPr>
        <w:t>盖</w:t>
      </w:r>
      <w:r>
        <w:rPr>
          <w:rFonts w:hint="eastAsia" w:ascii="仿宋" w:hAnsi="仿宋" w:eastAsia="仿宋" w:cs="仿宋"/>
          <w:color w:val="auto"/>
          <w:sz w:val="30"/>
          <w:szCs w:val="30"/>
          <w:lang w:eastAsia="zh-CN"/>
        </w:rPr>
        <w:t>单位</w:t>
      </w:r>
      <w:r>
        <w:rPr>
          <w:rFonts w:hint="eastAsia" w:ascii="仿宋" w:hAnsi="仿宋" w:eastAsia="仿宋" w:cs="仿宋"/>
          <w:color w:val="auto"/>
          <w:spacing w:val="4"/>
          <w:sz w:val="30"/>
          <w:szCs w:val="30"/>
        </w:rPr>
        <w:t>公章）：</w:t>
      </w:r>
      <w:r>
        <w:rPr>
          <w:rFonts w:hint="eastAsia" w:ascii="仿宋" w:hAnsi="仿宋" w:eastAsia="仿宋" w:cs="仿宋"/>
          <w:color w:val="auto"/>
          <w:spacing w:val="4"/>
          <w:sz w:val="30"/>
          <w:szCs w:val="30"/>
          <w:u w:val="single"/>
        </w:rPr>
        <w:t xml:space="preserve">                        </w:t>
      </w:r>
    </w:p>
    <w:p>
      <w:pPr>
        <w:spacing w:line="520" w:lineRule="exact"/>
        <w:rPr>
          <w:rFonts w:hint="eastAsia" w:ascii="仿宋" w:hAnsi="仿宋" w:eastAsia="仿宋" w:cs="仿宋"/>
          <w:color w:val="auto"/>
          <w:spacing w:val="4"/>
          <w:sz w:val="30"/>
          <w:szCs w:val="30"/>
        </w:rPr>
      </w:pPr>
      <w:r>
        <w:rPr>
          <w:rFonts w:hint="eastAsia" w:ascii="仿宋" w:hAnsi="仿宋" w:eastAsia="仿宋" w:cs="仿宋"/>
          <w:color w:val="auto"/>
          <w:sz w:val="30"/>
          <w:szCs w:val="30"/>
        </w:rPr>
        <w:t>法定代表人或供应商授权代表（签名）：</w:t>
      </w:r>
      <w:r>
        <w:rPr>
          <w:rFonts w:hint="eastAsia" w:ascii="仿宋" w:hAnsi="仿宋" w:eastAsia="仿宋" w:cs="仿宋"/>
          <w:color w:val="auto"/>
          <w:spacing w:val="4"/>
          <w:sz w:val="30"/>
          <w:szCs w:val="30"/>
          <w:u w:val="single"/>
        </w:rPr>
        <w:t xml:space="preserve">             </w:t>
      </w:r>
      <w:r>
        <w:rPr>
          <w:rFonts w:hint="eastAsia" w:ascii="仿宋" w:hAnsi="仿宋" w:eastAsia="仿宋" w:cs="仿宋"/>
          <w:color w:val="auto"/>
          <w:spacing w:val="4"/>
          <w:sz w:val="30"/>
          <w:szCs w:val="30"/>
        </w:rPr>
        <w:t xml:space="preserve"> </w:t>
      </w:r>
    </w:p>
    <w:p>
      <w:pPr>
        <w:spacing w:line="520" w:lineRule="exact"/>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日期：</w:t>
      </w:r>
      <w:r>
        <w:rPr>
          <w:rFonts w:hint="eastAsia" w:ascii="仿宋" w:hAnsi="仿宋" w:eastAsia="仿宋" w:cs="仿宋"/>
          <w:color w:val="auto"/>
          <w:spacing w:val="4"/>
          <w:sz w:val="30"/>
          <w:szCs w:val="30"/>
          <w:u w:val="single"/>
        </w:rPr>
        <w:t xml:space="preserve">               </w:t>
      </w:r>
    </w:p>
    <w:p>
      <w:pPr>
        <w:spacing w:line="400" w:lineRule="exact"/>
        <w:rPr>
          <w:rFonts w:hint="eastAsia" w:ascii="仿宋" w:hAnsi="仿宋" w:eastAsia="仿宋" w:cs="仿宋"/>
          <w:b/>
          <w:bCs/>
          <w:color w:val="auto"/>
          <w:sz w:val="30"/>
          <w:szCs w:val="30"/>
        </w:rPr>
      </w:pPr>
    </w:p>
    <w:p>
      <w:pPr>
        <w:spacing w:before="156" w:beforeLines="50" w:after="156" w:afterLines="50" w:line="376" w:lineRule="auto"/>
        <w:ind w:firstLine="2560" w:firstLineChars="800"/>
        <w:jc w:val="both"/>
        <w:outlineLvl w:val="1"/>
        <w:rPr>
          <w:rFonts w:hint="eastAsia" w:ascii="仿宋" w:hAnsi="仿宋" w:eastAsia="仿宋" w:cs="仿宋"/>
          <w:sz w:val="32"/>
          <w:szCs w:val="32"/>
          <w:lang w:eastAsia="zh-CN"/>
        </w:rPr>
      </w:pPr>
    </w:p>
    <w:p>
      <w:pPr>
        <w:pStyle w:val="20"/>
        <w:rPr>
          <w:rFonts w:hint="eastAsia" w:ascii="仿宋" w:hAnsi="仿宋" w:eastAsia="仿宋" w:cs="仿宋"/>
          <w:sz w:val="32"/>
          <w:szCs w:val="32"/>
          <w:lang w:eastAsia="zh-CN"/>
        </w:rPr>
      </w:pPr>
    </w:p>
    <w:p>
      <w:pPr>
        <w:pStyle w:val="11"/>
        <w:rPr>
          <w:rFonts w:hint="eastAsia"/>
          <w:lang w:eastAsia="zh-CN"/>
        </w:rPr>
      </w:pPr>
    </w:p>
    <w:p>
      <w:pPr>
        <w:spacing w:before="156" w:beforeLines="50" w:after="156" w:afterLines="50" w:line="376" w:lineRule="auto"/>
        <w:ind w:firstLine="2560" w:firstLineChars="800"/>
        <w:jc w:val="both"/>
        <w:outlineLvl w:val="1"/>
        <w:rPr>
          <w:rFonts w:hint="eastAsia" w:ascii="仿宋" w:hAnsi="仿宋" w:eastAsia="仿宋" w:cs="仿宋"/>
          <w:sz w:val="32"/>
          <w:szCs w:val="32"/>
          <w:lang w:eastAsia="zh-CN"/>
        </w:rPr>
      </w:pPr>
    </w:p>
    <w:p>
      <w:pPr>
        <w:numPr>
          <w:ilvl w:val="0"/>
          <w:numId w:val="0"/>
        </w:numPr>
        <w:spacing w:before="156" w:beforeLines="50" w:after="156" w:afterLines="50" w:line="376" w:lineRule="auto"/>
        <w:jc w:val="center"/>
        <w:outlineLvl w:val="1"/>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六、提供营业执照复印件。</w:t>
      </w:r>
    </w:p>
    <w:p>
      <w:pPr>
        <w:pStyle w:val="2"/>
        <w:rPr>
          <w:rFonts w:hint="eastAsia"/>
          <w:lang w:val="en-US" w:eastAsia="zh-CN"/>
        </w:rPr>
      </w:pPr>
    </w:p>
    <w:p>
      <w:pPr>
        <w:pStyle w:val="2"/>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ind w:left="0" w:leftChars="0" w:firstLine="0" w:firstLineChars="0"/>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七、提供其他所需证明材料</w:t>
      </w:r>
    </w:p>
    <w:p>
      <w:pPr>
        <w:spacing w:before="156" w:beforeLines="50" w:after="156" w:afterLines="50" w:line="376" w:lineRule="auto"/>
        <w:ind w:firstLine="2560" w:firstLineChars="800"/>
        <w:jc w:val="both"/>
        <w:outlineLvl w:val="1"/>
        <w:rPr>
          <w:rFonts w:hint="eastAsia" w:ascii="仿宋" w:hAnsi="仿宋" w:eastAsia="仿宋" w:cs="仿宋"/>
          <w:color w:val="auto"/>
          <w:sz w:val="32"/>
          <w:szCs w:val="32"/>
          <w:lang w:eastAsia="zh-CN"/>
        </w:rPr>
      </w:pPr>
      <w:r>
        <w:rPr>
          <w:rFonts w:hint="eastAsia" w:ascii="仿宋" w:hAnsi="仿宋" w:eastAsia="仿宋" w:cs="仿宋"/>
          <w:color w:val="auto"/>
          <w:sz w:val="32"/>
          <w:szCs w:val="32"/>
          <w:highlight w:val="none"/>
          <w:lang w:val="en-US" w:eastAsia="zh-CN"/>
        </w:rPr>
        <w:t>《药品经营许可证》</w:t>
      </w: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spacing w:before="156" w:beforeLines="50" w:after="156" w:afterLines="50" w:line="376" w:lineRule="auto"/>
        <w:ind w:firstLine="3200" w:firstLineChars="1000"/>
        <w:jc w:val="both"/>
        <w:outlineLvl w:val="1"/>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八、报价一览表</w:t>
      </w:r>
    </w:p>
    <w:tbl>
      <w:tblPr>
        <w:tblStyle w:val="15"/>
        <w:tblpPr w:leftFromText="180" w:rightFromText="180" w:vertAnchor="text" w:horzAnchor="page" w:tblpX="2250" w:tblpY="2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3947"/>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695" w:type="dxa"/>
            <w:gridSpan w:val="3"/>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0"/>
                <w:szCs w:val="30"/>
                <w:lang w:val="en-US" w:eastAsia="zh-CN"/>
              </w:rPr>
              <w:t>广东省惠州监狱罪犯自购药品采购项目报价表</w:t>
            </w:r>
            <w:r>
              <w:rPr>
                <w:rFonts w:hint="eastAsia" w:ascii="仿宋" w:hAnsi="仿宋" w:eastAsia="仿宋" w:cs="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2920" w:type="dxa"/>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项目名称</w:t>
            </w:r>
          </w:p>
        </w:tc>
        <w:tc>
          <w:tcPr>
            <w:tcW w:w="3947" w:type="dxa"/>
            <w:noWrap w:val="0"/>
            <w:vAlign w:val="center"/>
          </w:tcPr>
          <w:p>
            <w:pPr>
              <w:spacing w:line="360" w:lineRule="auto"/>
              <w:jc w:val="center"/>
              <w:rPr>
                <w:rFonts w:hint="default" w:ascii="仿宋" w:hAnsi="仿宋" w:eastAsia="仿宋" w:cs="仿宋"/>
                <w:sz w:val="32"/>
                <w:szCs w:val="32"/>
                <w:lang w:val="en-US" w:eastAsia="zh-CN"/>
              </w:rPr>
            </w:pPr>
            <w:r>
              <w:rPr>
                <w:rFonts w:hint="eastAsia" w:ascii="仿宋" w:hAnsi="仿宋" w:eastAsia="仿宋" w:cs="仿宋"/>
                <w:sz w:val="32"/>
                <w:szCs w:val="32"/>
              </w:rPr>
              <w:t>报  价</w:t>
            </w:r>
          </w:p>
          <w:p>
            <w:pPr>
              <w:spacing w:line="360" w:lineRule="auto"/>
              <w:jc w:val="center"/>
              <w:rPr>
                <w:rFonts w:hint="default" w:ascii="仿宋" w:hAnsi="仿宋" w:eastAsia="仿宋" w:cs="仿宋"/>
                <w:sz w:val="32"/>
                <w:szCs w:val="32"/>
                <w:lang w:val="en-US"/>
              </w:rPr>
            </w:pPr>
            <w:r>
              <w:rPr>
                <w:rFonts w:hint="eastAsia" w:ascii="仿宋" w:hAnsi="仿宋" w:eastAsia="仿宋" w:cs="仿宋"/>
                <w:b w:val="0"/>
                <w:bCs w:val="0"/>
                <w:kern w:val="2"/>
                <w:sz w:val="30"/>
                <w:szCs w:val="30"/>
                <w:lang w:val="en-US" w:eastAsia="zh-CN" w:bidi="ar-SA"/>
              </w:rPr>
              <w:t>0%≤</w:t>
            </w:r>
            <w:r>
              <w:rPr>
                <w:rFonts w:hint="eastAsia" w:ascii="仿宋" w:hAnsi="仿宋" w:eastAsia="仿宋" w:cs="仿宋"/>
                <w:sz w:val="30"/>
                <w:szCs w:val="30"/>
                <w:lang w:val="en-US" w:eastAsia="zh-CN"/>
              </w:rPr>
              <w:t>下浮率</w:t>
            </w:r>
            <w:r>
              <w:rPr>
                <w:rFonts w:hint="eastAsia" w:ascii="仿宋" w:hAnsi="仿宋" w:eastAsia="仿宋" w:cs="仿宋"/>
                <w:b w:val="0"/>
                <w:bCs w:val="0"/>
                <w:kern w:val="2"/>
                <w:sz w:val="30"/>
                <w:szCs w:val="30"/>
                <w:lang w:val="en-US" w:eastAsia="zh-CN" w:bidi="ar-SA"/>
              </w:rPr>
              <w:t>%≤100%</w:t>
            </w:r>
          </w:p>
        </w:tc>
        <w:tc>
          <w:tcPr>
            <w:tcW w:w="828" w:type="dxa"/>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2920" w:type="dxa"/>
            <w:noWrap w:val="0"/>
            <w:vAlign w:val="center"/>
          </w:tcPr>
          <w:p>
            <w:pPr>
              <w:spacing w:line="360" w:lineRule="auto"/>
              <w:jc w:val="both"/>
              <w:rPr>
                <w:rFonts w:hint="eastAsia" w:ascii="仿宋" w:hAnsi="仿宋" w:eastAsia="仿宋" w:cs="仿宋"/>
                <w:sz w:val="32"/>
                <w:szCs w:val="32"/>
              </w:rPr>
            </w:pPr>
            <w:r>
              <w:rPr>
                <w:rFonts w:hint="eastAsia" w:ascii="仿宋" w:hAnsi="仿宋" w:eastAsia="仿宋" w:cs="仿宋"/>
                <w:sz w:val="30"/>
                <w:szCs w:val="30"/>
                <w:lang w:val="en-US" w:eastAsia="zh-CN"/>
              </w:rPr>
              <w:t>广东省惠州监狱罪犯自购药品采购项目</w:t>
            </w:r>
          </w:p>
        </w:tc>
        <w:tc>
          <w:tcPr>
            <w:tcW w:w="3947" w:type="dxa"/>
            <w:noWrap w:val="0"/>
            <w:vAlign w:val="center"/>
          </w:tcPr>
          <w:p>
            <w:pPr>
              <w:spacing w:line="360" w:lineRule="auto"/>
              <w:jc w:val="left"/>
              <w:rPr>
                <w:rFonts w:hint="eastAsia" w:ascii="仿宋" w:hAnsi="仿宋" w:eastAsia="仿宋" w:cs="仿宋"/>
                <w:sz w:val="32"/>
                <w:szCs w:val="32"/>
              </w:rPr>
            </w:pPr>
            <w:r>
              <w:rPr>
                <w:rFonts w:hint="eastAsia" w:ascii="仿宋" w:hAnsi="仿宋" w:eastAsia="仿宋" w:cs="仿宋"/>
                <w:sz w:val="30"/>
                <w:szCs w:val="30"/>
                <w:lang w:val="en-US" w:eastAsia="zh-CN"/>
              </w:rPr>
              <w:t>下浮率</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tc>
        <w:tc>
          <w:tcPr>
            <w:tcW w:w="828" w:type="dxa"/>
            <w:noWrap w:val="0"/>
            <w:vAlign w:val="center"/>
          </w:tcPr>
          <w:p>
            <w:pPr>
              <w:spacing w:line="360" w:lineRule="auto"/>
              <w:ind w:left="225"/>
              <w:jc w:val="center"/>
              <w:rPr>
                <w:rFonts w:hint="eastAsia" w:ascii="仿宋" w:hAnsi="仿宋" w:eastAsia="仿宋" w:cs="仿宋"/>
                <w:sz w:val="32"/>
                <w:szCs w:val="32"/>
              </w:rPr>
            </w:pPr>
          </w:p>
        </w:tc>
      </w:tr>
    </w:tbl>
    <w:p>
      <w:pPr>
        <w:spacing w:line="400" w:lineRule="exact"/>
        <w:rPr>
          <w:rFonts w:hint="eastAsia" w:ascii="仿宋" w:hAnsi="仿宋" w:eastAsia="仿宋" w:cs="仿宋"/>
          <w:b/>
          <w:bCs/>
          <w:color w:val="auto"/>
          <w:sz w:val="30"/>
          <w:szCs w:val="30"/>
        </w:rPr>
      </w:pPr>
      <w:r>
        <w:rPr>
          <w:rFonts w:hint="eastAsia" w:ascii="仿宋" w:hAnsi="仿宋" w:eastAsia="仿宋" w:cs="仿宋"/>
          <w:b/>
          <w:bCs/>
          <w:color w:val="auto"/>
          <w:sz w:val="30"/>
          <w:szCs w:val="30"/>
        </w:rPr>
        <w:t>备注：</w:t>
      </w:r>
    </w:p>
    <w:p>
      <w:pPr>
        <w:numPr>
          <w:ilvl w:val="0"/>
          <w:numId w:val="0"/>
        </w:numPr>
        <w:tabs>
          <w:tab w:val="left" w:pos="360"/>
        </w:tabs>
        <w:snapToGrid w:val="0"/>
        <w:spacing w:line="360" w:lineRule="auto"/>
        <w:ind w:leftChars="0"/>
        <w:rPr>
          <w:rFonts w:hint="eastAsia" w:ascii="仿宋" w:hAnsi="仿宋" w:eastAsia="仿宋" w:cs="仿宋"/>
          <w:b w:val="0"/>
          <w:bCs w:val="0"/>
          <w:kern w:val="2"/>
          <w:sz w:val="30"/>
          <w:szCs w:val="30"/>
          <w:lang w:val="en-US" w:eastAsia="zh-CN" w:bidi="ar-SA"/>
        </w:rPr>
      </w:pPr>
      <w:r>
        <w:rPr>
          <w:rFonts w:hint="eastAsia" w:ascii="仿宋" w:hAnsi="仿宋" w:eastAsia="仿宋" w:cs="仿宋"/>
          <w:sz w:val="32"/>
          <w:szCs w:val="32"/>
          <w:lang w:val="en-US" w:eastAsia="zh-CN"/>
        </w:rPr>
        <w:t>1.</w:t>
      </w:r>
      <w:r>
        <w:rPr>
          <w:rFonts w:hint="eastAsia" w:ascii="仿宋" w:hAnsi="仿宋" w:eastAsia="仿宋" w:cs="仿宋"/>
          <w:sz w:val="30"/>
          <w:szCs w:val="30"/>
          <w:lang w:val="en-US" w:eastAsia="zh-CN"/>
        </w:rPr>
        <w:t>报价=单价最高限价×（1－下浮率%）。</w:t>
      </w:r>
      <w:r>
        <w:rPr>
          <w:rFonts w:hint="eastAsia" w:ascii="仿宋" w:hAnsi="仿宋" w:eastAsia="仿宋" w:cs="仿宋"/>
          <w:b w:val="0"/>
          <w:bCs w:val="0"/>
          <w:kern w:val="2"/>
          <w:sz w:val="30"/>
          <w:szCs w:val="30"/>
          <w:lang w:val="en-US" w:eastAsia="zh-CN" w:bidi="ar-SA"/>
        </w:rPr>
        <w:t>报价范围：0%≤</w:t>
      </w:r>
      <w:r>
        <w:rPr>
          <w:rFonts w:hint="eastAsia" w:ascii="仿宋" w:hAnsi="仿宋" w:eastAsia="仿宋" w:cs="仿宋"/>
          <w:sz w:val="30"/>
          <w:szCs w:val="30"/>
          <w:lang w:val="en-US" w:eastAsia="zh-CN"/>
        </w:rPr>
        <w:t>下浮率</w:t>
      </w:r>
      <w:r>
        <w:rPr>
          <w:rFonts w:hint="eastAsia" w:ascii="仿宋" w:hAnsi="仿宋" w:eastAsia="仿宋" w:cs="仿宋"/>
          <w:b w:val="0"/>
          <w:bCs w:val="0"/>
          <w:kern w:val="2"/>
          <w:sz w:val="30"/>
          <w:szCs w:val="30"/>
          <w:lang w:val="en-US" w:eastAsia="zh-CN" w:bidi="ar-SA"/>
        </w:rPr>
        <w:t>%≤100%（小数点后四舍五入保留两位有效数）；</w:t>
      </w:r>
    </w:p>
    <w:p>
      <w:pPr>
        <w:numPr>
          <w:ilvl w:val="0"/>
          <w:numId w:val="0"/>
        </w:numPr>
        <w:tabs>
          <w:tab w:val="left" w:pos="360"/>
        </w:tabs>
        <w:snapToGrid w:val="0"/>
        <w:spacing w:line="360" w:lineRule="auto"/>
        <w:ind w:leftChars="0"/>
        <w:rPr>
          <w:rFonts w:hint="eastAsia" w:ascii="仿宋" w:hAnsi="仿宋" w:eastAsia="仿宋" w:cs="仿宋"/>
          <w:b w:val="0"/>
          <w:bCs w:val="0"/>
          <w:kern w:val="2"/>
          <w:sz w:val="30"/>
          <w:szCs w:val="30"/>
          <w:lang w:val="en-US" w:eastAsia="zh-CN" w:bidi="ar-SA"/>
        </w:rPr>
      </w:pPr>
      <w:r>
        <w:rPr>
          <w:rFonts w:hint="eastAsia" w:ascii="仿宋" w:hAnsi="仿宋" w:eastAsia="仿宋" w:cs="仿宋"/>
          <w:color w:val="auto"/>
          <w:spacing w:val="4"/>
          <w:sz w:val="30"/>
          <w:szCs w:val="30"/>
          <w:lang w:val="en-US" w:eastAsia="zh-CN"/>
        </w:rPr>
        <w:t>2.</w:t>
      </w:r>
      <w:r>
        <w:rPr>
          <w:rFonts w:hint="eastAsia" w:ascii="仿宋" w:hAnsi="仿宋" w:eastAsia="仿宋" w:cs="仿宋"/>
          <w:color w:val="auto"/>
          <w:spacing w:val="4"/>
          <w:sz w:val="30"/>
          <w:szCs w:val="30"/>
          <w:lang w:eastAsia="zh-CN"/>
        </w:rPr>
        <w:t>正确报价填写格式，例：下浮率：</w:t>
      </w:r>
      <w:r>
        <w:rPr>
          <w:rFonts w:hint="eastAsia" w:ascii="仿宋" w:hAnsi="仿宋" w:eastAsia="仿宋" w:cs="仿宋"/>
          <w:color w:val="auto"/>
          <w:spacing w:val="4"/>
          <w:sz w:val="30"/>
          <w:szCs w:val="30"/>
          <w:u w:val="single"/>
          <w:lang w:val="en-US" w:eastAsia="zh-CN"/>
        </w:rPr>
        <w:t>10.00</w:t>
      </w:r>
      <w:r>
        <w:rPr>
          <w:rFonts w:hint="eastAsia" w:ascii="仿宋" w:hAnsi="仿宋" w:eastAsia="仿宋" w:cs="仿宋"/>
          <w:b w:val="0"/>
          <w:bCs w:val="0"/>
          <w:kern w:val="2"/>
          <w:sz w:val="30"/>
          <w:szCs w:val="30"/>
          <w:u w:val="single"/>
          <w:lang w:val="en-US" w:eastAsia="zh-CN" w:bidi="ar-SA"/>
        </w:rPr>
        <w:t>%</w:t>
      </w:r>
      <w:r>
        <w:rPr>
          <w:rFonts w:hint="eastAsia" w:ascii="仿宋" w:hAnsi="仿宋" w:eastAsia="仿宋" w:cs="仿宋"/>
          <w:b w:val="0"/>
          <w:bCs w:val="0"/>
          <w:kern w:val="2"/>
          <w:sz w:val="30"/>
          <w:szCs w:val="30"/>
          <w:u w:val="none"/>
          <w:lang w:val="en-US" w:eastAsia="zh-CN" w:bidi="ar-SA"/>
        </w:rPr>
        <w:t>。</w:t>
      </w:r>
      <w:r>
        <w:rPr>
          <w:rFonts w:hint="eastAsia" w:ascii="仿宋" w:hAnsi="仿宋" w:eastAsia="仿宋" w:cs="仿宋"/>
          <w:b w:val="0"/>
          <w:bCs w:val="0"/>
          <w:kern w:val="2"/>
          <w:sz w:val="30"/>
          <w:szCs w:val="30"/>
          <w:lang w:val="en-US" w:eastAsia="zh-CN" w:bidi="ar-SA"/>
        </w:rPr>
        <w:t>该</w:t>
      </w:r>
      <w:r>
        <w:rPr>
          <w:rFonts w:hint="eastAsia" w:ascii="仿宋" w:hAnsi="仿宋" w:eastAsia="仿宋" w:cs="仿宋"/>
          <w:sz w:val="30"/>
          <w:szCs w:val="30"/>
          <w:lang w:val="en-US" w:eastAsia="zh-CN"/>
        </w:rPr>
        <w:t>下浮率</w:t>
      </w:r>
      <w:r>
        <w:rPr>
          <w:rFonts w:hint="eastAsia" w:ascii="仿宋" w:hAnsi="仿宋" w:eastAsia="仿宋" w:cs="仿宋"/>
          <w:b w:val="0"/>
          <w:bCs w:val="0"/>
          <w:kern w:val="2"/>
          <w:sz w:val="30"/>
          <w:szCs w:val="30"/>
          <w:lang w:val="en-US" w:eastAsia="zh-CN" w:bidi="ar-SA"/>
        </w:rPr>
        <w:t>必须为固定数值，不接受区间报价（如10%～20%），否则按无效报价处理。</w:t>
      </w:r>
    </w:p>
    <w:p>
      <w:pPr>
        <w:numPr>
          <w:ilvl w:val="0"/>
          <w:numId w:val="0"/>
        </w:numPr>
        <w:tabs>
          <w:tab w:val="left" w:pos="360"/>
        </w:tabs>
        <w:snapToGrid w:val="0"/>
        <w:spacing w:line="360" w:lineRule="auto"/>
        <w:ind w:leftChars="0"/>
        <w:rPr>
          <w:rFonts w:hint="eastAsia" w:ascii="仿宋" w:hAnsi="仿宋" w:eastAsia="仿宋" w:cs="仿宋"/>
          <w:color w:val="auto"/>
          <w:spacing w:val="4"/>
          <w:sz w:val="30"/>
          <w:szCs w:val="30"/>
          <w:u w:val="single"/>
        </w:rPr>
      </w:pPr>
    </w:p>
    <w:p>
      <w:pPr>
        <w:spacing w:before="120" w:after="120" w:line="360" w:lineRule="auto"/>
        <w:rPr>
          <w:rFonts w:hint="eastAsia" w:ascii="仿宋" w:hAnsi="仿宋" w:eastAsia="仿宋" w:cs="仿宋"/>
          <w:b w:val="0"/>
          <w:bCs w:val="0"/>
          <w:kern w:val="2"/>
          <w:sz w:val="30"/>
          <w:szCs w:val="30"/>
          <w:lang w:val="en-US" w:eastAsia="zh-CN" w:bidi="ar-SA"/>
        </w:rPr>
      </w:pPr>
    </w:p>
    <w:p>
      <w:pPr>
        <w:spacing w:line="500" w:lineRule="exact"/>
        <w:jc w:val="left"/>
        <w:rPr>
          <w:rFonts w:hint="eastAsia" w:ascii="仿宋" w:hAnsi="仿宋" w:eastAsia="仿宋" w:cs="仿宋"/>
          <w:color w:val="auto"/>
          <w:sz w:val="30"/>
          <w:szCs w:val="30"/>
          <w:u w:val="single"/>
        </w:rPr>
      </w:pPr>
      <w:r>
        <w:rPr>
          <w:rFonts w:hint="eastAsia" w:ascii="仿宋" w:hAnsi="仿宋" w:eastAsia="仿宋" w:cs="仿宋"/>
          <w:color w:val="auto"/>
          <w:spacing w:val="4"/>
          <w:sz w:val="30"/>
          <w:szCs w:val="30"/>
        </w:rPr>
        <w:t>供应商名称（</w:t>
      </w:r>
      <w:r>
        <w:rPr>
          <w:rFonts w:hint="eastAsia" w:ascii="仿宋" w:hAnsi="仿宋" w:eastAsia="仿宋" w:cs="仿宋"/>
          <w:color w:val="auto"/>
          <w:sz w:val="30"/>
          <w:szCs w:val="30"/>
        </w:rPr>
        <w:t>单位盖</w:t>
      </w:r>
      <w:r>
        <w:rPr>
          <w:rFonts w:hint="eastAsia" w:ascii="仿宋" w:hAnsi="仿宋" w:eastAsia="仿宋" w:cs="仿宋"/>
          <w:color w:val="auto"/>
          <w:spacing w:val="4"/>
          <w:sz w:val="30"/>
          <w:szCs w:val="30"/>
        </w:rPr>
        <w:t>公章）：</w:t>
      </w:r>
      <w:r>
        <w:rPr>
          <w:rFonts w:hint="eastAsia" w:ascii="仿宋" w:hAnsi="仿宋" w:eastAsia="仿宋" w:cs="仿宋"/>
          <w:color w:val="auto"/>
          <w:spacing w:val="4"/>
          <w:sz w:val="30"/>
          <w:szCs w:val="30"/>
          <w:u w:val="single"/>
        </w:rPr>
        <w:t xml:space="preserve">                        </w:t>
      </w:r>
    </w:p>
    <w:p>
      <w:pPr>
        <w:spacing w:line="520" w:lineRule="exact"/>
        <w:jc w:val="left"/>
        <w:rPr>
          <w:rFonts w:hint="eastAsia" w:ascii="仿宋" w:hAnsi="仿宋" w:eastAsia="仿宋" w:cs="仿宋"/>
          <w:color w:val="auto"/>
          <w:spacing w:val="4"/>
          <w:sz w:val="30"/>
          <w:szCs w:val="30"/>
        </w:rPr>
      </w:pPr>
      <w:r>
        <w:rPr>
          <w:rFonts w:hint="eastAsia" w:ascii="仿宋" w:hAnsi="仿宋" w:eastAsia="仿宋" w:cs="仿宋"/>
          <w:color w:val="auto"/>
          <w:sz w:val="30"/>
          <w:szCs w:val="30"/>
        </w:rPr>
        <w:t>法定代表人或供应商授权代表（签名）：</w:t>
      </w:r>
      <w:r>
        <w:rPr>
          <w:rFonts w:hint="eastAsia" w:ascii="仿宋" w:hAnsi="仿宋" w:eastAsia="仿宋" w:cs="仿宋"/>
          <w:color w:val="auto"/>
          <w:spacing w:val="4"/>
          <w:sz w:val="30"/>
          <w:szCs w:val="30"/>
          <w:u w:val="single"/>
        </w:rPr>
        <w:t xml:space="preserve">             </w:t>
      </w:r>
      <w:r>
        <w:rPr>
          <w:rFonts w:hint="eastAsia" w:ascii="仿宋" w:hAnsi="仿宋" w:eastAsia="仿宋" w:cs="仿宋"/>
          <w:color w:val="auto"/>
          <w:spacing w:val="4"/>
          <w:sz w:val="30"/>
          <w:szCs w:val="30"/>
        </w:rPr>
        <w:t xml:space="preserve"> </w:t>
      </w:r>
    </w:p>
    <w:p>
      <w:pPr>
        <w:spacing w:line="520" w:lineRule="exact"/>
        <w:jc w:val="left"/>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日期：</w:t>
      </w:r>
      <w:r>
        <w:rPr>
          <w:rFonts w:hint="eastAsia" w:ascii="仿宋" w:hAnsi="仿宋" w:eastAsia="仿宋" w:cs="仿宋"/>
          <w:color w:val="auto"/>
          <w:spacing w:val="4"/>
          <w:sz w:val="30"/>
          <w:szCs w:val="30"/>
          <w:u w:val="single"/>
        </w:rPr>
        <w:t xml:space="preserve">               </w:t>
      </w:r>
    </w:p>
    <w:p>
      <w:pPr>
        <w:rPr>
          <w:rFonts w:hint="eastAsia" w:ascii="仿宋" w:hAnsi="仿宋" w:eastAsia="仿宋" w:cs="仿宋"/>
          <w:b/>
          <w:bCs/>
          <w:color w:val="auto"/>
          <w:sz w:val="30"/>
          <w:szCs w:val="30"/>
        </w:rPr>
      </w:pPr>
      <w:r>
        <w:rPr>
          <w:rFonts w:hint="eastAsia" w:ascii="仿宋" w:hAnsi="仿宋" w:eastAsia="仿宋" w:cs="仿宋"/>
          <w:b/>
          <w:bCs/>
          <w:color w:val="auto"/>
          <w:sz w:val="30"/>
          <w:szCs w:val="30"/>
        </w:rPr>
        <w:br w:type="page"/>
      </w:r>
    </w:p>
    <w:p>
      <w:pPr>
        <w:spacing w:line="400" w:lineRule="exact"/>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附：报价明细清单（报价明细清单需按要求填写</w:t>
      </w:r>
      <w:r>
        <w:rPr>
          <w:rFonts w:hint="eastAsia" w:ascii="仿宋" w:hAnsi="仿宋" w:eastAsia="仿宋" w:cs="仿宋"/>
          <w:b/>
          <w:bCs/>
          <w:color w:val="auto"/>
          <w:sz w:val="30"/>
          <w:szCs w:val="30"/>
          <w:lang w:val="en-US" w:eastAsia="zh-CN"/>
        </w:rPr>
        <w:t>下浮后价格</w:t>
      </w:r>
      <w:r>
        <w:rPr>
          <w:rFonts w:hint="eastAsia" w:ascii="仿宋" w:hAnsi="仿宋" w:eastAsia="仿宋" w:cs="仿宋"/>
          <w:b/>
          <w:bCs/>
          <w:color w:val="auto"/>
          <w:sz w:val="30"/>
          <w:szCs w:val="30"/>
          <w:lang w:eastAsia="zh-CN"/>
        </w:rPr>
        <w:t>）</w:t>
      </w:r>
    </w:p>
    <w:tbl>
      <w:tblPr>
        <w:tblStyle w:val="15"/>
        <w:tblW w:w="4997" w:type="pct"/>
        <w:tblInd w:w="0" w:type="dxa"/>
        <w:tblLayout w:type="autofit"/>
        <w:tblCellMar>
          <w:top w:w="0" w:type="dxa"/>
          <w:left w:w="0" w:type="dxa"/>
          <w:bottom w:w="0" w:type="dxa"/>
          <w:right w:w="0" w:type="dxa"/>
        </w:tblCellMar>
      </w:tblPr>
      <w:tblGrid>
        <w:gridCol w:w="429"/>
        <w:gridCol w:w="1670"/>
        <w:gridCol w:w="1396"/>
        <w:gridCol w:w="640"/>
        <w:gridCol w:w="2526"/>
        <w:gridCol w:w="832"/>
        <w:gridCol w:w="832"/>
      </w:tblGrid>
      <w:tr>
        <w:tblPrEx>
          <w:tblCellMar>
            <w:top w:w="0" w:type="dxa"/>
            <w:left w:w="0" w:type="dxa"/>
            <w:bottom w:w="0" w:type="dxa"/>
            <w:right w:w="0" w:type="dxa"/>
          </w:tblCellMar>
        </w:tblPrEx>
        <w:trPr>
          <w:trHeight w:val="633"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002" w:type="pc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药品名称</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药品规格</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生产厂家</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单位最高</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限价（元）</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报价</w:t>
            </w: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阿德福韦酯片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10mg*14片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福建广生堂药业股份有限公司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21.76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恩替卡韦片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0.5mg*7片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中美上海施贵宝制药有限公司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148.29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拉米夫定片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100mg*14片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安徽贝克生物制药有限公司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17.81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阿司匹林肠溶片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100mg*30片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拜耳医药保健有限公司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15.96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布洛芬缓释胶囊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0.3g*12粒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珠海联邦制药股份有限公司中山分公司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7.65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糠甾醇片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济宁市安康制药有限责任公司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16.24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双氯芬酸钠肠溶片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25mg*30片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北京诺华制药有限公司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20.93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氯雷他定片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西安杨森制药有限公司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23.63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盐酸西替利嗪片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10mg*6片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广东彼迪药业有限公司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氟桂利嗪片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5mg*40片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哈药集团制药六厂</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吡拉西坦片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0.4g*100片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华中药业股份有限公司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15.59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单硝酸异山梨酯片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20mg*48片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北京京丰制药集团有限公司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13.03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89"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苯磺酸氨氯地平片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广州白云山医药集团股份有限公司白云山制药总厂</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6.22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非洛地平片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5mg*20片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华润双鹤利民药业（济南）有限公司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16.72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拉西地平片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4mg*30片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哈药集团三精明水药业有限公司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硝苯地平片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广东华南药业集团有限公司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2.24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拉贝洛尔片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15片*2板</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江苏迪赛诺制药有限公司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41.61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美托洛尔片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25mg*20片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阿斯利康制药有限公司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7.85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贝那普利片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10mg*14片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深圳信立泰药业股份有限公司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24.17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培哚普利片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4mg*30片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施维雅（天津）制药有限公司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86.98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依那普利叶酸片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10mg/0.8mg*10片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深圳奥萨制药有限公司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49.39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厄贝沙坦片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0.15g*7片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江苏恒瑞医药股份有限公司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缬沙坦片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80mg*7片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浙江华海药业股份有限公司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10.42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阿托伐他汀钙片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20mg*7片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辉瑞制药有限公司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46.99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辛伐他汀片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10mg*24片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石药集团欧意药业有限公司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洛伐他汀片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20mg*12片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山东罗欣药业集团股份有限公司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瑞舒伐他汀片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10mg*7片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阿斯利康药业(中国)有限公司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42.87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苯扎贝特片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0.2g*24片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江苏万高药业股份有限公司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15.91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烟酸肌醇酯片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0.2g*100片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江苏鹏鹞药业有限公司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21.84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阿昔莫司片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0.25g*24粒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鲁南贝特制药有限公司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61.76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格列喹酮片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30mg*30片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天津药物研究院药业有限责任公司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12.05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格列齐特片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80mg*60片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广东彼迪药业有限公司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13.27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瑞格列奈片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1.0mg*30片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江苏豪森药业集团有限公司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7.48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盐酸二甲双胍片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中美上海施贵宝制药有限公司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23.05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阿卡波糖片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50mg*30片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拜耳医药保健有限公司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吡格列酮片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30mg*14片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北京太洋药业股份有限公司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罗格列酮片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4mg*7片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浙江万晟药业有限公司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9.80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依帕司他片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50mg*10片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扬子江药业集团南京海陵药业有限公司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37.69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利可君片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10mg*48片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江苏吉贝尔药业股份有限公司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47.85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多烯磷脂酰胆碱片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228mg*36粒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赛诺菲（北京）制药有限公司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88.62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甘草酸二钠片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1g/袋*10袋/盒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北京海王中新药业股份有限公司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17.87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铝碳酸镁咀嚼片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山东鑫齐药业有限公司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奥美拉唑肠溶胶囊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一力制药（罗定）有限公司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埃索美拉唑镁肠溶片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阿斯利康制药有限公司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63.12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莫沙必利分散片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5mg*20片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成都康弘药业集团股份有限公司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22.47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胃仙U片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正美药品有限公司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63.33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乳酶生片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0.15g*1000片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桂林南药股份有限公司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10.33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盐酸坦索罗辛胶囊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0.2mg*10粒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安斯泰来制药（中国）有限公司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48.61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三磷酸腺苷二钠片（ATP）</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20mg*12片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广州白云山光华制药股份有限公司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硫酸氨基葡萄糖胶囊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浙江海正药业股份有限公司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25.93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地奥司明片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0.45g*24片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马应龙药业集团股份有限公司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25.30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脑蛋白水解物片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13mg:28.8mg*24片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吉林省长源药业有限公司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12.97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林旦乳膏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河南方圆药业有限公司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14.02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林可霉素利多卡因凝胶</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湖北舒邦药业有限公司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4.78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533"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复方磺胺氧化锌软膏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广州白云山医药集团股份有限公司白云山何济公制药厂</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6.64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克霉唑软膏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莫匹罗星软膏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中美天津史克制药有限公司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34.22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硝酸咪康唑乳膏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珠海联邦制药股份有限公司中山分公司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11.44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曲安奈德益康唑乳膏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浙江仙琚制药股份有限公司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10.38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曲咪新乳膏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3.50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复方地塞米松乳膏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广州白云山医药集团股份有限公司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布地奈德鼻喷雾剂</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32u</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上海强生制药有限公司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65.37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萘敏维滴眼液</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山东博士伦福瑞达制药有限公司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12.83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复方门冬维甘滴眼液</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广东众生药业股份有限公司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布地奈德气雾剂</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20mg:0.1mg*200揿</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鲁南贝特制药有限公司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96.67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吡诺克辛钠滴眼液</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15ml:0.8mg </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武汉五景药业有限公司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11.86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鬼臼毒素酊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5ml:25mg</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辽宁华卫制药有限公司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69.05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水杨酸苯酚贴膏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6贴</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7.43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双氯芬酸二乙胺乳胶剂</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瑞士GSK</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32.37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炉甘石洗剂</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100ml</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广东南国药业有限公司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复方丹参滴丸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180丸</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天士力医药集团股份有限公司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24.86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地奥心血康胶囊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成都地奥制药集团有限公司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14.62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三九胃泰颗粒</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华润三九医药股份有限公司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33.88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普乐安片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楚雄老拨云堂药业有限公司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前列舒通胶囊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保定天浩制药有限公司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46.20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痔速宁片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24片*3小盒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吉林省银诺克药业有限公司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16.01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胆石通胶囊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广东万年青制药有限公司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38.13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小活络丸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10丸</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国药集团冯了性(佛山)药业有限公司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17.03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大活络丸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江西药都樟树制药有限公司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67.33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野木瓜片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广东和平药业有限公司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14.59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骨通贴膏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16贴</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桂林华润天和药业有限公司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22.92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万通筋骨贴</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6贴</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通化万通药业股份有限公司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17.77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77"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701跌打镇痛膏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8贴</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广州白云山医药集团股份有限公司白云山何济公制药厂</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13.74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正骨水</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45ml</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广西玉林制药集团有限责任公司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37.71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红花消肿止痛酊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33ml</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广西壮族自治区花红药业股份有限公司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14.23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皮肤病血毒丸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200丸</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北京同仁堂制药有限公司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17.44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无极膏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福元药业有限公司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12.36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复方土槿皮酊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15ml</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3.47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珍珠明目滴眼液</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8ml</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武汉五景药业有限公司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77"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滴通鼻炎水</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10ml</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广州白云山医药集团股份有限公司白云山何济公制药厂</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15.33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爆拆灵霜</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广东恒健制药有限公司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补中益气丸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200丸</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九芝堂股份有限公司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16.89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归脾丸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200丸</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湖北瑞华制药有限责任公司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5.82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肛泰</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1g*6粒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烟台荣昌制药股份有限公司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17.29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99"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速效救心丸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40mg*60丸*2瓶</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天津中新药业集团股份有限公司第六中药厂</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38.34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心宝丸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60mg*20丸</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广东心宝药业科技有限公司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12.55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保和丸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9g*10丸</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国药集团冯了性(佛山)药业有限公司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19.06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乳咳散结片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广州白云山中一药业有限公司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31.71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双料喉风散</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2.2g</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广东嘉应制药股份有限公司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25.20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糠酸莫莫米松乳膏</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上海新亚药业闵行有限公司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14.57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达格列净片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10mg*14片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阿斯利康</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67.01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知柏地黄丸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360丸</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北京同仁堂科技发展公司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13.01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复方聚维酮碘搽剂</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3ml*2瓶</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东泰药业</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86.11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富马酸替诺福二吡呋酯片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0.3g*30片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石家庄龙制药股份有限公司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26.10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77"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京制牛黄解毒片（素片）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0.6g*8片*10瓶</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北京同仁堂科技发展股份有限公司制药厂</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26.82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盐酸萘甲唑啉滴鼻液</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0.1%(8ml:8mg)</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国药集团三益药业（芜湖）有限公司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11.21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湿毒清片（薄膜衣）</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0.62g*24片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广西玉林制药集团有限责任公司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溴吡斯的明片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60mg*60片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上海上药中西制药有限公司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110.00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桂林西瓜霜</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3.5g</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桂林三金药业股份有限公司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17.82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非那雄安片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5mg*10片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杭州默沙东制药有限公司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53.23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77"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华法林钠片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3mg*100片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芬兰奥利安公司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51.17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二甲双胍维格列汀片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0.85g/50mg*30片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诺华制药</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146.87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碳酸钙D3片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0.5g*36片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北京朗迪制药有限公司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33.04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安美露</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48ml</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日本仙台小林制药株式会社</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52.73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薏辛除湿止痛胶囊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0.3g*12粒*18板</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西安阿房宫药业股份有限公司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483.56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脑心通胶囊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0.4g*12粒*4板</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陕西步长制药有限公司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31.79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碳酸钙D3片（钙尔奇）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惠氏制药有限公司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40.24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秋水仙碱片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0.5mg*20片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西双版纳版纳药业有限责任公司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盐酸米诺环素胶囊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0.1g*10粒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瀚晖制药有限公司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45.27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复方丹参片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广州白云山和记黄埔中药有限公司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8.26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附子理中丸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9g*10丸</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北京同仁堂科技发展股份有限公司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17.27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良附丸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6g*12袋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北京同仁堂制药有限公司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23.78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众生丸</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100粒/瓶</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广东众生药业股份有限公司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24.82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碳酸氢钠片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0.5*100片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天津力生制药股份有限公司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9.48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葡醛内酯片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50mg*100片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天津力生制药股份有限公司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9.18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尿毒清颗粒(无糖型)</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5G*18袋/盒(无糖型)</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康臣药业(内蒙古)有限责任公司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66.66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环孢素软胶囊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50mg*50粒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海南海神同洲制药有限公司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238.94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麦考酚钠肠溶片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180mg*50片</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诺华制药</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480.20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0"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他克莫司胶囊</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0.5mg*50粒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盒</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浙江海正药业股份有限公司</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312.33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37" w:hRule="atLeast"/>
        </w:trPr>
        <w:tc>
          <w:tcPr>
            <w:tcW w:w="25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0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索磷布韦维帕他韦片</w:t>
            </w:r>
          </w:p>
        </w:tc>
        <w:tc>
          <w:tcPr>
            <w:tcW w:w="83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28粒</w:t>
            </w:r>
          </w:p>
        </w:tc>
        <w:tc>
          <w:tcPr>
            <w:tcW w:w="38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美国迈兰</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3759.33 </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bl>
    <w:p>
      <w:pPr>
        <w:spacing w:line="400" w:lineRule="exact"/>
        <w:rPr>
          <w:rFonts w:hint="eastAsia" w:ascii="仿宋" w:hAnsi="仿宋" w:eastAsia="仿宋" w:cs="仿宋"/>
          <w:b/>
          <w:bCs/>
          <w:color w:val="auto"/>
          <w:sz w:val="30"/>
          <w:szCs w:val="30"/>
        </w:rPr>
      </w:pPr>
      <w:r>
        <w:rPr>
          <w:rFonts w:hint="eastAsia" w:ascii="仿宋" w:hAnsi="仿宋" w:eastAsia="仿宋" w:cs="仿宋"/>
          <w:sz w:val="30"/>
          <w:szCs w:val="30"/>
          <w:lang w:val="en-US" w:eastAsia="zh-CN"/>
        </w:rPr>
        <w:t>备注：报价采用“下浮率（%）”的方式，即：报价=最高限价×（1－下浮率%）。超过最高限价的视为无效报价。</w:t>
      </w:r>
    </w:p>
    <w:p>
      <w:pPr>
        <w:pStyle w:val="2"/>
        <w:rPr>
          <w:rFonts w:hint="eastAsia"/>
          <w:lang w:eastAsia="zh-CN"/>
        </w:rPr>
      </w:pPr>
    </w:p>
    <w:p/>
    <w:sectPr>
      <w:headerReference r:id="rId3" w:type="default"/>
      <w:footerReference r:id="rId4"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86BDBE"/>
    <w:multiLevelType w:val="singleLevel"/>
    <w:tmpl w:val="FE86BDBE"/>
    <w:lvl w:ilvl="0" w:tentative="0">
      <w:start w:val="3"/>
      <w:numFmt w:val="chineseCounting"/>
      <w:suff w:val="space"/>
      <w:lvlText w:val="第%1部分"/>
      <w:lvlJc w:val="left"/>
      <w:rPr>
        <w:rFonts w:hint="eastAsia"/>
      </w:rPr>
    </w:lvl>
  </w:abstractNum>
  <w:abstractNum w:abstractNumId="1">
    <w:nsid w:val="4D4CC37E"/>
    <w:multiLevelType w:val="singleLevel"/>
    <w:tmpl w:val="4D4CC37E"/>
    <w:lvl w:ilvl="0" w:tentative="0">
      <w:start w:val="1"/>
      <w:numFmt w:val="chineseCounting"/>
      <w:suff w:val="nothing"/>
      <w:lvlText w:val="%1、"/>
      <w:lvlJc w:val="left"/>
      <w:rPr>
        <w:rFonts w:hint="eastAsia" w:ascii="楷体" w:hAnsi="楷体" w:eastAsia="楷体" w:cs="楷体"/>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B5283"/>
    <w:rsid w:val="23FB5283"/>
    <w:rsid w:val="2ABB30F9"/>
    <w:rsid w:val="36DA7662"/>
    <w:rsid w:val="5AF154AE"/>
    <w:rsid w:val="5C5E19BE"/>
    <w:rsid w:val="5D4C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qFormat/>
    <w:uiPriority w:val="0"/>
    <w:pPr>
      <w:outlineLvl w:val="1"/>
    </w:pPr>
    <w:rPr>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99"/>
    <w:pPr>
      <w:spacing w:line="288" w:lineRule="auto"/>
      <w:ind w:left="907"/>
      <w:jc w:val="left"/>
    </w:pPr>
    <w:rPr>
      <w:smallCaps/>
      <w:sz w:val="24"/>
      <w:szCs w:val="20"/>
    </w:rPr>
  </w:style>
  <w:style w:type="paragraph" w:styleId="5">
    <w:name w:val="annotation text"/>
    <w:basedOn w:val="1"/>
    <w:qFormat/>
    <w:uiPriority w:val="0"/>
    <w:pPr>
      <w:jc w:val="left"/>
    </w:pPr>
  </w:style>
  <w:style w:type="paragraph" w:styleId="6">
    <w:name w:val="Body Text"/>
    <w:basedOn w:val="1"/>
    <w:next w:val="1"/>
    <w:qFormat/>
    <w:uiPriority w:val="0"/>
    <w:pPr>
      <w:ind w:right="-26"/>
      <w:jc w:val="center"/>
    </w:pPr>
    <w:rPr>
      <w:b/>
      <w:bCs/>
      <w:kern w:val="2"/>
      <w:sz w:val="84"/>
      <w:szCs w:val="84"/>
      <w:lang w:val="zh-CN"/>
    </w:rPr>
  </w:style>
  <w:style w:type="paragraph" w:styleId="7">
    <w:name w:val="Body Text Indent"/>
    <w:basedOn w:val="1"/>
    <w:qFormat/>
    <w:uiPriority w:val="99"/>
    <w:pPr>
      <w:ind w:firstLine="480" w:firstLineChars="200"/>
    </w:pPr>
    <w:rPr>
      <w:sz w:val="24"/>
    </w:rPr>
  </w:style>
  <w:style w:type="paragraph" w:styleId="8">
    <w:name w:val="Plain Text"/>
    <w:basedOn w:val="1"/>
    <w:next w:val="1"/>
    <w:qFormat/>
    <w:uiPriority w:val="0"/>
    <w:pPr>
      <w:spacing w:line="360" w:lineRule="auto"/>
    </w:pPr>
    <w:rPr>
      <w:rFonts w:ascii="宋体" w:hAnsi="Courier New"/>
      <w:sz w:val="24"/>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Indent 3"/>
    <w:basedOn w:val="1"/>
    <w:qFormat/>
    <w:uiPriority w:val="0"/>
    <w:pPr>
      <w:spacing w:line="360" w:lineRule="auto"/>
      <w:ind w:firstLine="200" w:firstLineChars="200"/>
    </w:pPr>
    <w:rPr>
      <w:rFonts w:ascii="Times New Roman" w:hAnsi="Times New Roman"/>
      <w:szCs w:val="20"/>
    </w:rPr>
  </w:style>
  <w:style w:type="paragraph" w:styleId="12">
    <w:name w:val="Normal (Web)"/>
    <w:basedOn w:val="1"/>
    <w:qFormat/>
    <w:uiPriority w:val="0"/>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Tahoma" w:hAnsi="Tahoma" w:eastAsia="Tahoma" w:cs="Tahoma"/>
      <w:kern w:val="0"/>
      <w:sz w:val="24"/>
      <w:szCs w:val="24"/>
      <w:lang w:val="en-US" w:eastAsia="zh-CN" w:bidi="ar"/>
    </w:rPr>
  </w:style>
  <w:style w:type="paragraph" w:styleId="13">
    <w:name w:val="Body Text First Indent"/>
    <w:basedOn w:val="6"/>
    <w:qFormat/>
    <w:uiPriority w:val="0"/>
    <w:pPr>
      <w:ind w:firstLine="420" w:firstLineChars="100"/>
    </w:pPr>
    <w:rPr>
      <w:rFonts w:ascii="Times New Roman" w:hAnsi="Times New Roman" w:eastAsia="宋体" w:cs="Times New Roman"/>
    </w:rPr>
  </w:style>
  <w:style w:type="paragraph" w:styleId="14">
    <w:name w:val="Body Text First Indent 2"/>
    <w:basedOn w:val="7"/>
    <w:qFormat/>
    <w:uiPriority w:val="0"/>
    <w:pPr>
      <w:spacing w:after="120" w:afterLines="0"/>
      <w:ind w:left="420" w:leftChars="200" w:firstLine="210"/>
      <w:jc w:val="left"/>
    </w:pPr>
    <w:rPr>
      <w:kern w:val="0"/>
      <w:sz w:val="20"/>
    </w:rPr>
  </w:style>
  <w:style w:type="table" w:styleId="16">
    <w:name w:val="Table Grid"/>
    <w:basedOn w:val="1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8">
    <w:name w:val="Strong"/>
    <w:basedOn w:val="17"/>
    <w:qFormat/>
    <w:uiPriority w:val="0"/>
    <w:rPr>
      <w:rFonts w:eastAsia="宋体"/>
      <w:b/>
      <w:bCs/>
      <w:kern w:val="2"/>
      <w:sz w:val="24"/>
      <w:szCs w:val="24"/>
      <w:lang w:val="en-US" w:eastAsia="zh-CN" w:bidi="ar-SA"/>
    </w:rPr>
  </w:style>
  <w:style w:type="character" w:styleId="19">
    <w:name w:val="page number"/>
    <w:basedOn w:val="17"/>
    <w:qFormat/>
    <w:uiPriority w:val="0"/>
  </w:style>
  <w:style w:type="paragraph" w:customStyle="1" w:styleId="20">
    <w:name w:val="_Style 3"/>
    <w:basedOn w:val="1"/>
    <w:next w:val="11"/>
    <w:qFormat/>
    <w:uiPriority w:val="0"/>
    <w:pPr>
      <w:ind w:firstLine="420" w:firstLineChars="200"/>
    </w:pPr>
    <w:rPr>
      <w:sz w:val="20"/>
    </w:rPr>
  </w:style>
  <w:style w:type="paragraph" w:customStyle="1" w:styleId="21">
    <w:name w:val="_Style 56"/>
    <w:basedOn w:val="1"/>
    <w:next w:val="1"/>
    <w:qFormat/>
    <w:uiPriority w:val="0"/>
    <w:pPr>
      <w:pBdr>
        <w:bottom w:val="single" w:color="auto" w:sz="6" w:space="1"/>
      </w:pBdr>
      <w:jc w:val="center"/>
    </w:pPr>
    <w:rPr>
      <w:rFonts w:ascii="Arial" w:eastAsia="宋体"/>
      <w:vanish/>
      <w:sz w:val="16"/>
    </w:rPr>
  </w:style>
  <w:style w:type="paragraph" w:customStyle="1" w:styleId="22">
    <w:name w:val="Default"/>
    <w:next w:val="23"/>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3">
    <w:name w:val="表格文字"/>
    <w:basedOn w:val="24"/>
    <w:next w:val="6"/>
    <w:qFormat/>
    <w:uiPriority w:val="0"/>
    <w:pPr>
      <w:spacing w:before="25" w:after="25"/>
      <w:jc w:val="left"/>
    </w:pPr>
    <w:rPr>
      <w:rFonts w:ascii="Calibri" w:hAnsi="Calibri"/>
      <w:bCs/>
      <w:spacing w:val="10"/>
      <w:kern w:val="0"/>
      <w:sz w:val="24"/>
      <w:szCs w:val="20"/>
    </w:rPr>
  </w:style>
  <w:style w:type="paragraph" w:customStyle="1" w:styleId="24">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样式 首行缩进:  2 字符"/>
    <w:basedOn w:val="1"/>
    <w:qFormat/>
    <w:uiPriority w:val="0"/>
    <w:pPr>
      <w:spacing w:line="400" w:lineRule="exact"/>
      <w:ind w:firstLine="200" w:firstLineChars="200"/>
    </w:pPr>
    <w:rPr>
      <w:rFonts w:ascii="Times New Roman" w:hAnsi="Times New Roman"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省监狱管理局</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2024-01-20T03:02:00Z</dcterms:created>
  <dc:creator>廖斐灵 </dc:creator>
  <cp:lastModifiedBy>廖斐灵</cp:lastModifiedBy>
  <cp:lastPrinted>2024-01-24T03:39:00Z</cp:lastPrinted>
  <dcterms:modified xsi:type="dcterms:W3CDTF">2024-01-24T06:23:05Z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A363E7E20DE240FC96E5A40E509D2888</vt:lpwstr>
  </property>
</Properties>
</file>